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/>
          <w:color w:val="auto"/>
          <w:sz w:val="32"/>
          <w:szCs w:val="32"/>
        </w:rPr>
      </w:pPr>
      <w:bookmarkStart w:id="0" w:name="_Hlk72496573"/>
      <w:bookmarkEnd w:id="0"/>
    </w:p>
    <w:p>
      <w:pPr>
        <w:rPr>
          <w:rFonts w:ascii="宋体" w:hAnsi="宋体"/>
          <w:color w:val="auto"/>
          <w:sz w:val="32"/>
          <w:szCs w:val="32"/>
        </w:rPr>
      </w:pPr>
    </w:p>
    <w:p>
      <w:pPr>
        <w:rPr>
          <w:rFonts w:ascii="宋体" w:hAnsi="宋体"/>
          <w:color w:val="auto"/>
          <w:sz w:val="32"/>
          <w:szCs w:val="32"/>
        </w:rPr>
      </w:pPr>
    </w:p>
    <w:p>
      <w:pPr>
        <w:pStyle w:val="2"/>
        <w:outlineLvl w:val="9"/>
      </w:pPr>
    </w:p>
    <w:p>
      <w:pPr>
        <w:rPr>
          <w:rFonts w:ascii="宋体" w:hAnsi="宋体"/>
          <w:color w:val="auto"/>
          <w:sz w:val="32"/>
          <w:szCs w:val="32"/>
        </w:rPr>
      </w:pPr>
    </w:p>
    <w:p>
      <w:pPr>
        <w:spacing w:line="360" w:lineRule="auto"/>
        <w:ind w:firstLine="0" w:firstLineChars="0"/>
        <w:jc w:val="center"/>
        <w:outlineLvl w:val="0"/>
        <w:rPr>
          <w:rFonts w:hint="eastAsia" w:ascii="黑体" w:hAnsi="黑体" w:eastAsia="黑体" w:cs="黑体"/>
          <w:b/>
          <w:sz w:val="52"/>
          <w:szCs w:val="52"/>
          <w:lang w:val="en-US" w:eastAsia="zh-CN"/>
        </w:rPr>
      </w:pPr>
      <w:bookmarkStart w:id="1" w:name="_Toc3490"/>
      <w:bookmarkStart w:id="2" w:name="_Toc9410"/>
      <w:bookmarkStart w:id="3" w:name="_Toc11503"/>
      <w:bookmarkStart w:id="4" w:name="_Toc12508"/>
      <w:r>
        <w:rPr>
          <w:rFonts w:hint="eastAsia" w:ascii="黑体" w:hAnsi="黑体" w:eastAsia="黑体" w:cs="黑体"/>
          <w:b/>
          <w:sz w:val="52"/>
          <w:szCs w:val="52"/>
          <w:lang w:val="en-US" w:eastAsia="zh-CN"/>
        </w:rPr>
        <w:t>长江雨课堂一体化平台</w:t>
      </w:r>
      <w:bookmarkEnd w:id="1"/>
      <w:bookmarkEnd w:id="2"/>
      <w:bookmarkStart w:id="5" w:name="_Toc5645"/>
      <w:bookmarkStart w:id="6" w:name="_Toc12991"/>
    </w:p>
    <w:p>
      <w:pPr>
        <w:spacing w:line="360" w:lineRule="auto"/>
        <w:ind w:firstLine="0" w:firstLineChars="0"/>
        <w:jc w:val="center"/>
        <w:outlineLvl w:val="0"/>
        <w:rPr>
          <w:rFonts w:ascii="华文仿宋" w:hAnsi="华文仿宋" w:eastAsia="华文仿宋"/>
          <w:b/>
          <w:bCs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sz w:val="52"/>
          <w:szCs w:val="52"/>
          <w:lang w:val="en-US" w:eastAsia="zh-CN"/>
        </w:rPr>
        <w:t>操作手册</w:t>
      </w:r>
      <w:bookmarkEnd w:id="3"/>
      <w:bookmarkEnd w:id="4"/>
      <w:bookmarkEnd w:id="5"/>
      <w:bookmarkEnd w:id="6"/>
      <w:r>
        <w:rPr>
          <w:rFonts w:hint="eastAsia" w:ascii="黑体" w:hAnsi="黑体" w:eastAsia="黑体" w:cs="黑体"/>
          <w:b/>
          <w:sz w:val="52"/>
          <w:szCs w:val="52"/>
          <w:lang w:val="en-US" w:eastAsia="zh-CN"/>
        </w:rPr>
        <w:t>（学生）</w:t>
      </w:r>
    </w:p>
    <w:p>
      <w:pPr>
        <w:pStyle w:val="2"/>
        <w:outlineLvl w:val="9"/>
      </w:pPr>
    </w:p>
    <w:p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山东</w:t>
      </w:r>
      <w:r>
        <w:rPr>
          <w:rFonts w:hint="eastAsia" w:ascii="宋体" w:hAnsi="宋体" w:cs="宋体"/>
          <w:b/>
          <w:bCs w:val="0"/>
          <w:sz w:val="28"/>
          <w:szCs w:val="28"/>
          <w:lang w:val="en-US" w:eastAsia="zh-CN"/>
        </w:rPr>
        <w:t>体育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学院一体化平台网址：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https://sdpei.yuketang.cn/</w:t>
      </w:r>
    </w:p>
    <w:p>
      <w:pPr>
        <w:widowControl/>
        <w:shd w:val="clear" w:color="auto" w:fill="FFFFFF"/>
        <w:spacing w:before="150" w:line="360" w:lineRule="auto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8"/>
          <w:szCs w:val="28"/>
        </w:rPr>
        <w:t>（温馨提示：推荐使用Google的Chrome浏览器或火狐浏览器）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建议收藏至浏览器，方便查找。</w:t>
      </w:r>
    </w:p>
    <w:p>
      <w:pPr>
        <w:pStyle w:val="2"/>
        <w:rPr>
          <w:rFonts w:ascii="宋体" w:hAnsi="宋体" w:eastAsia="宋体" w:cs="宋体"/>
          <w:sz w:val="24"/>
          <w:szCs w:val="24"/>
        </w:rPr>
      </w:pPr>
    </w:p>
    <w:p>
      <w:pPr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68500" cy="1968500"/>
            <wp:effectExtent l="0" t="0" r="6985" b="6985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1968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宋体"/>
          <w:sz w:val="24"/>
          <w:szCs w:val="24"/>
        </w:rPr>
      </w:pPr>
    </w:p>
    <w:p>
      <w:pPr>
        <w:jc w:val="center"/>
        <w:rPr>
          <w:rFonts w:ascii="宋体" w:hAnsi="宋体" w:eastAsia="宋体" w:cs="宋体"/>
          <w:sz w:val="24"/>
          <w:szCs w:val="24"/>
        </w:rPr>
      </w:pPr>
    </w:p>
    <w:p>
      <w:pPr>
        <w:jc w:val="center"/>
        <w:rPr>
          <w:rFonts w:ascii="华文仿宋" w:hAnsi="华文仿宋" w:eastAsia="华文仿宋"/>
          <w:b/>
          <w:bCs/>
          <w:color w:val="auto"/>
          <w:sz w:val="28"/>
          <w:szCs w:val="28"/>
        </w:rPr>
      </w:pPr>
      <w:sdt>
        <w:sdtPr>
          <w:rPr>
            <w:rFonts w:hint="eastAsia" w:ascii="宋体" w:hAnsi="宋体" w:cs="宋体"/>
            <w:b/>
            <w:color w:val="auto"/>
            <w:sz w:val="30"/>
            <w:szCs w:val="30"/>
          </w:rPr>
          <w:alias w:val="作者"/>
          <w:id w:val="1875806993"/>
          <w:showingPlcHdr/>
          <w:text/>
        </w:sdtPr>
        <w:sdtEndPr>
          <w:rPr>
            <w:rFonts w:hint="eastAsia" w:ascii="宋体" w:hAnsi="宋体" w:cs="宋体"/>
            <w:b/>
            <w:color w:val="auto"/>
            <w:sz w:val="30"/>
            <w:szCs w:val="30"/>
          </w:rPr>
        </w:sdtEndPr>
        <w:sdtContent/>
      </w:sdt>
    </w:p>
    <w:p>
      <w:pPr>
        <w:pStyle w:val="20"/>
        <w:jc w:val="both"/>
        <w:rPr>
          <w:rFonts w:ascii="宋体" w:hAnsi="宋体" w:eastAsia="宋体" w:cs="宋体"/>
          <w:color w:val="auto"/>
          <w:kern w:val="2"/>
          <w:sz w:val="36"/>
          <w:szCs w:val="36"/>
          <w:lang w:val="zh-CN"/>
        </w:rPr>
        <w:sectPr>
          <w:head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sdt>
      <w:sdtPr>
        <w:rPr>
          <w:rFonts w:ascii="宋体" w:hAnsi="宋体" w:eastAsia="宋体" w:cstheme="minorBidi"/>
          <w:b/>
          <w:bCs/>
          <w:kern w:val="2"/>
          <w:sz w:val="21"/>
          <w:szCs w:val="22"/>
          <w:lang w:val="en-US" w:eastAsia="zh-CN" w:bidi="ar-SA"/>
        </w:rPr>
        <w:id w:val="147471031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b/>
          <w:bCs/>
          <w:color w:val="auto"/>
          <w:kern w:val="2"/>
          <w:sz w:val="24"/>
          <w:szCs w:val="36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b/>
              <w:bCs/>
            </w:rPr>
          </w:pPr>
          <w:bookmarkStart w:id="7" w:name="_Toc18429681"/>
          <w:r>
            <w:rPr>
              <w:rFonts w:ascii="宋体" w:hAnsi="宋体" w:eastAsia="宋体"/>
              <w:b/>
              <w:bCs/>
              <w:sz w:val="21"/>
            </w:rPr>
            <w:t>目录</w:t>
          </w:r>
        </w:p>
        <w:p>
          <w:pPr>
            <w:pStyle w:val="28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  <w:b/>
            </w:rPr>
          </w:pPr>
          <w:r>
            <w:rPr>
              <w:rFonts w:ascii="宋体" w:hAnsi="宋体" w:cs="宋体"/>
              <w:b/>
              <w:bCs/>
              <w:color w:val="auto"/>
              <w:sz w:val="36"/>
              <w:szCs w:val="36"/>
            </w:rPr>
            <w:fldChar w:fldCharType="begin"/>
          </w:r>
          <w:r>
            <w:rPr>
              <w:rFonts w:ascii="宋体" w:hAnsi="宋体" w:cs="宋体"/>
              <w:b/>
              <w:bCs/>
              <w:color w:val="auto"/>
              <w:sz w:val="36"/>
              <w:szCs w:val="36"/>
            </w:rPr>
            <w:instrText xml:space="preserve">TOC \o "1-2" \h \u </w:instrText>
          </w:r>
          <w:r>
            <w:rPr>
              <w:rFonts w:ascii="宋体" w:hAnsi="宋体" w:cs="宋体"/>
              <w:b/>
              <w:bCs/>
              <w:color w:val="auto"/>
              <w:sz w:val="36"/>
              <w:szCs w:val="36"/>
            </w:rPr>
            <w:fldChar w:fldCharType="separate"/>
          </w:r>
        </w:p>
        <w:p>
          <w:pPr>
            <w:pStyle w:val="28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  <w:b/>
            </w:rPr>
          </w:pPr>
          <w:r>
            <w:rPr>
              <w:rFonts w:hint="eastAsia" w:ascii="宋体" w:hAnsi="宋体" w:eastAsia="宋体" w:cs="宋体"/>
              <w:b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Cs w:val="36"/>
            </w:rPr>
            <w:instrText xml:space="preserve"> HYPERLINK \l _Toc27019 </w:instrText>
          </w:r>
          <w:r>
            <w:rPr>
              <w:rFonts w:hint="eastAsia" w:ascii="宋体" w:hAnsi="宋体" w:eastAsia="宋体" w:cs="宋体"/>
              <w:b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b/>
              <w:szCs w:val="30"/>
            </w:rPr>
            <w:t>1. 身份绑定及登录</w:t>
          </w:r>
          <w:r>
            <w:rPr>
              <w:rFonts w:hint="eastAsia" w:ascii="宋体" w:hAnsi="宋体" w:eastAsia="宋体" w:cs="宋体"/>
              <w:b/>
            </w:rPr>
            <w:tab/>
          </w:r>
          <w:r>
            <w:rPr>
              <w:rFonts w:hint="eastAsia" w:ascii="宋体" w:hAnsi="宋体" w:eastAsia="宋体" w:cs="宋体"/>
              <w:b/>
            </w:rPr>
            <w:fldChar w:fldCharType="begin"/>
          </w:r>
          <w:r>
            <w:rPr>
              <w:rFonts w:hint="eastAsia" w:ascii="宋体" w:hAnsi="宋体" w:eastAsia="宋体" w:cs="宋体"/>
              <w:b/>
            </w:rPr>
            <w:instrText xml:space="preserve"> PAGEREF _Toc27019 \h </w:instrText>
          </w:r>
          <w:r>
            <w:rPr>
              <w:rFonts w:hint="eastAsia" w:ascii="宋体" w:hAnsi="宋体" w:eastAsia="宋体" w:cs="宋体"/>
              <w:b/>
            </w:rPr>
            <w:fldChar w:fldCharType="separate"/>
          </w:r>
          <w:r>
            <w:rPr>
              <w:rFonts w:hint="eastAsia" w:ascii="宋体" w:hAnsi="宋体" w:eastAsia="宋体" w:cs="宋体"/>
              <w:b/>
            </w:rPr>
            <w:t>1</w:t>
          </w:r>
          <w:r>
            <w:rPr>
              <w:rFonts w:hint="eastAsia" w:ascii="宋体" w:hAnsi="宋体" w:eastAsia="宋体" w:cs="宋体"/>
              <w:b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auto"/>
              <w:szCs w:val="36"/>
            </w:rPr>
            <w:fldChar w:fldCharType="end"/>
          </w:r>
        </w:p>
        <w:p>
          <w:pPr>
            <w:pStyle w:val="29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6"/>
            </w:rPr>
            <w:instrText xml:space="preserve"> HYPERLINK \l _Toc31673 </w:instrText>
          </w:r>
          <w:r>
            <w:rPr>
              <w:rFonts w:hint="eastAsia" w:ascii="宋体" w:hAnsi="宋体" w:eastAsia="宋体" w:cs="宋体"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</w:rPr>
            <w:t>1.1 身份绑定</w:t>
          </w:r>
          <w:r>
            <w:rPr>
              <w:rFonts w:hint="eastAsia" w:ascii="宋体" w:hAnsi="宋体" w:eastAsia="宋体" w:cs="宋体"/>
              <w:szCs w:val="30"/>
              <w:lang w:eastAsia="zh-CN"/>
            </w:rPr>
            <w:t>（</w:t>
          </w:r>
          <w:r>
            <w:rPr>
              <w:rFonts w:hint="eastAsia" w:ascii="宋体" w:hAnsi="宋体" w:eastAsia="宋体" w:cs="宋体"/>
              <w:szCs w:val="30"/>
              <w:lang w:val="en-US" w:eastAsia="zh-CN"/>
            </w:rPr>
            <w:t>已绑定的可忽略</w:t>
          </w:r>
          <w:r>
            <w:rPr>
              <w:rFonts w:hint="eastAsia" w:ascii="宋体" w:hAnsi="宋体" w:eastAsia="宋体" w:cs="宋体"/>
              <w:szCs w:val="30"/>
              <w:lang w:eastAsia="zh-CN"/>
            </w:rPr>
            <w:t>）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_Toc31673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1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end"/>
          </w:r>
        </w:p>
        <w:p>
          <w:pPr>
            <w:pStyle w:val="29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6"/>
            </w:rPr>
            <w:instrText xml:space="preserve"> HYPERLINK \l _Toc13211 </w:instrText>
          </w:r>
          <w:r>
            <w:rPr>
              <w:rFonts w:hint="eastAsia" w:ascii="宋体" w:hAnsi="宋体" w:eastAsia="宋体" w:cs="宋体"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</w:rPr>
            <w:t>1.2 登录电脑端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_Toc13211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1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end"/>
          </w:r>
        </w:p>
        <w:p>
          <w:pPr>
            <w:pStyle w:val="28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  <w:b/>
            </w:rPr>
          </w:pPr>
          <w:r>
            <w:rPr>
              <w:rFonts w:hint="eastAsia" w:ascii="宋体" w:hAnsi="宋体" w:eastAsia="宋体" w:cs="宋体"/>
              <w:b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Cs w:val="36"/>
            </w:rPr>
            <w:instrText xml:space="preserve"> HYPERLINK \l _Toc10143 </w:instrText>
          </w:r>
          <w:r>
            <w:rPr>
              <w:rFonts w:hint="eastAsia" w:ascii="宋体" w:hAnsi="宋体" w:eastAsia="宋体" w:cs="宋体"/>
              <w:b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b/>
              <w:szCs w:val="30"/>
            </w:rPr>
            <w:t>2. 课程班级</w:t>
          </w:r>
          <w:r>
            <w:rPr>
              <w:rFonts w:hint="eastAsia" w:ascii="宋体" w:hAnsi="宋体" w:eastAsia="宋体" w:cs="宋体"/>
              <w:b/>
            </w:rPr>
            <w:tab/>
          </w:r>
          <w:r>
            <w:rPr>
              <w:rFonts w:hint="eastAsia" w:ascii="宋体" w:hAnsi="宋体" w:eastAsia="宋体" w:cs="宋体"/>
              <w:b/>
            </w:rPr>
            <w:fldChar w:fldCharType="begin"/>
          </w:r>
          <w:r>
            <w:rPr>
              <w:rFonts w:hint="eastAsia" w:ascii="宋体" w:hAnsi="宋体" w:eastAsia="宋体" w:cs="宋体"/>
              <w:b/>
            </w:rPr>
            <w:instrText xml:space="preserve"> PAGEREF _Toc10143 \h </w:instrText>
          </w:r>
          <w:r>
            <w:rPr>
              <w:rFonts w:hint="eastAsia" w:ascii="宋体" w:hAnsi="宋体" w:eastAsia="宋体" w:cs="宋体"/>
              <w:b/>
            </w:rPr>
            <w:fldChar w:fldCharType="separate"/>
          </w:r>
          <w:r>
            <w:rPr>
              <w:rFonts w:hint="eastAsia" w:ascii="宋体" w:hAnsi="宋体" w:eastAsia="宋体" w:cs="宋体"/>
              <w:b/>
            </w:rPr>
            <w:t>2</w:t>
          </w:r>
          <w:r>
            <w:rPr>
              <w:rFonts w:hint="eastAsia" w:ascii="宋体" w:hAnsi="宋体" w:eastAsia="宋体" w:cs="宋体"/>
              <w:b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auto"/>
              <w:szCs w:val="36"/>
            </w:rPr>
            <w:fldChar w:fldCharType="end"/>
          </w:r>
        </w:p>
        <w:p>
          <w:pPr>
            <w:pStyle w:val="29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6"/>
            </w:rPr>
            <w:instrText xml:space="preserve"> HYPERLINK \l _Toc969 </w:instrText>
          </w:r>
          <w:r>
            <w:rPr>
              <w:rFonts w:hint="eastAsia" w:ascii="宋体" w:hAnsi="宋体" w:eastAsia="宋体" w:cs="宋体"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</w:rPr>
            <w:t>2.1 课程班级列表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_Toc969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2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end"/>
          </w:r>
        </w:p>
        <w:p>
          <w:pPr>
            <w:pStyle w:val="29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6"/>
            </w:rPr>
            <w:instrText xml:space="preserve"> HYPERLINK \l _Toc25883 </w:instrText>
          </w:r>
          <w:r>
            <w:rPr>
              <w:rFonts w:hint="eastAsia" w:ascii="宋体" w:hAnsi="宋体" w:eastAsia="宋体" w:cs="宋体"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</w:rPr>
            <w:t>2.2 课程学习页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_Toc25883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2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end"/>
          </w:r>
        </w:p>
        <w:p>
          <w:pPr>
            <w:pStyle w:val="28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  <w:b/>
            </w:rPr>
          </w:pPr>
          <w:r>
            <w:rPr>
              <w:rFonts w:hint="eastAsia" w:ascii="宋体" w:hAnsi="宋体" w:eastAsia="宋体" w:cs="宋体"/>
              <w:b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Cs w:val="36"/>
            </w:rPr>
            <w:instrText xml:space="preserve"> HYPERLINK \l _Toc17505 </w:instrText>
          </w:r>
          <w:r>
            <w:rPr>
              <w:rFonts w:hint="eastAsia" w:ascii="宋体" w:hAnsi="宋体" w:eastAsia="宋体" w:cs="宋体"/>
              <w:b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Cs w:val="28"/>
            </w:rPr>
            <w:t>3、手机端</w:t>
          </w:r>
          <w:r>
            <w:rPr>
              <w:rFonts w:hint="eastAsia" w:ascii="宋体" w:hAnsi="宋体" w:eastAsia="宋体" w:cs="宋体"/>
              <w:b/>
            </w:rPr>
            <w:tab/>
          </w:r>
          <w:r>
            <w:rPr>
              <w:rFonts w:hint="eastAsia" w:ascii="宋体" w:hAnsi="宋体" w:eastAsia="宋体" w:cs="宋体"/>
              <w:b/>
            </w:rPr>
            <w:fldChar w:fldCharType="begin"/>
          </w:r>
          <w:r>
            <w:rPr>
              <w:rFonts w:hint="eastAsia" w:ascii="宋体" w:hAnsi="宋体" w:eastAsia="宋体" w:cs="宋体"/>
              <w:b/>
            </w:rPr>
            <w:instrText xml:space="preserve"> PAGEREF _Toc17505 \h </w:instrText>
          </w:r>
          <w:r>
            <w:rPr>
              <w:rFonts w:hint="eastAsia" w:ascii="宋体" w:hAnsi="宋体" w:eastAsia="宋体" w:cs="宋体"/>
              <w:b/>
            </w:rPr>
            <w:fldChar w:fldCharType="separate"/>
          </w:r>
          <w:r>
            <w:rPr>
              <w:rFonts w:hint="eastAsia" w:ascii="宋体" w:hAnsi="宋体" w:eastAsia="宋体" w:cs="宋体"/>
              <w:b/>
            </w:rPr>
            <w:t>10</w:t>
          </w:r>
          <w:r>
            <w:rPr>
              <w:rFonts w:hint="eastAsia" w:ascii="宋体" w:hAnsi="宋体" w:eastAsia="宋体" w:cs="宋体"/>
              <w:b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auto"/>
              <w:szCs w:val="36"/>
            </w:rPr>
            <w:fldChar w:fldCharType="end"/>
          </w:r>
        </w:p>
        <w:p>
          <w:pPr>
            <w:pStyle w:val="28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  <w:b/>
            </w:rPr>
          </w:pPr>
          <w:r>
            <w:rPr>
              <w:rFonts w:hint="eastAsia" w:ascii="宋体" w:hAnsi="宋体" w:eastAsia="宋体" w:cs="宋体"/>
              <w:b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Cs w:val="36"/>
            </w:rPr>
            <w:instrText xml:space="preserve"> HYPERLINK \l _Toc11979 </w:instrText>
          </w:r>
          <w:r>
            <w:rPr>
              <w:rFonts w:hint="eastAsia" w:ascii="宋体" w:hAnsi="宋体" w:eastAsia="宋体" w:cs="宋体"/>
              <w:b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Cs w:val="24"/>
            </w:rPr>
            <w:t>1、 登录</w:t>
          </w:r>
          <w:r>
            <w:rPr>
              <w:rFonts w:hint="eastAsia" w:ascii="宋体" w:hAnsi="宋体" w:eastAsia="宋体" w:cs="宋体"/>
              <w:b/>
            </w:rPr>
            <w:tab/>
          </w:r>
          <w:r>
            <w:rPr>
              <w:rFonts w:hint="eastAsia" w:ascii="宋体" w:hAnsi="宋体" w:eastAsia="宋体" w:cs="宋体"/>
              <w:b/>
            </w:rPr>
            <w:fldChar w:fldCharType="begin"/>
          </w:r>
          <w:r>
            <w:rPr>
              <w:rFonts w:hint="eastAsia" w:ascii="宋体" w:hAnsi="宋体" w:eastAsia="宋体" w:cs="宋体"/>
              <w:b/>
            </w:rPr>
            <w:instrText xml:space="preserve"> PAGEREF _Toc11979 \h </w:instrText>
          </w:r>
          <w:r>
            <w:rPr>
              <w:rFonts w:hint="eastAsia" w:ascii="宋体" w:hAnsi="宋体" w:eastAsia="宋体" w:cs="宋体"/>
              <w:b/>
            </w:rPr>
            <w:fldChar w:fldCharType="separate"/>
          </w:r>
          <w:r>
            <w:rPr>
              <w:rFonts w:hint="eastAsia" w:ascii="宋体" w:hAnsi="宋体" w:eastAsia="宋体" w:cs="宋体"/>
              <w:b/>
            </w:rPr>
            <w:t>10</w:t>
          </w:r>
          <w:r>
            <w:rPr>
              <w:rFonts w:hint="eastAsia" w:ascii="宋体" w:hAnsi="宋体" w:eastAsia="宋体" w:cs="宋体"/>
              <w:b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auto"/>
              <w:szCs w:val="36"/>
            </w:rPr>
            <w:fldChar w:fldCharType="end"/>
          </w:r>
        </w:p>
        <w:p>
          <w:pPr>
            <w:pStyle w:val="29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6"/>
            </w:rPr>
            <w:instrText xml:space="preserve"> HYPERLINK \l _Toc24840 </w:instrText>
          </w:r>
          <w:r>
            <w:rPr>
              <w:rFonts w:hint="eastAsia" w:ascii="宋体" w:hAnsi="宋体" w:eastAsia="宋体" w:cs="宋体"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Cs w:val="24"/>
            </w:rPr>
            <w:t>1）微信公众号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_Toc24840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10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end"/>
          </w:r>
        </w:p>
        <w:p>
          <w:pPr>
            <w:pStyle w:val="29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6"/>
            </w:rPr>
            <w:instrText xml:space="preserve"> HYPERLINK \l _Toc5972 </w:instrText>
          </w:r>
          <w:r>
            <w:rPr>
              <w:rFonts w:hint="eastAsia" w:ascii="宋体" w:hAnsi="宋体" w:eastAsia="宋体" w:cs="宋体"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bCs/>
            </w:rPr>
            <w:t>2）微信小程序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_Toc5972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11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end"/>
          </w:r>
        </w:p>
        <w:p>
          <w:pPr>
            <w:pStyle w:val="28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  <w:b/>
            </w:rPr>
          </w:pPr>
          <w:r>
            <w:rPr>
              <w:rFonts w:hint="eastAsia" w:ascii="宋体" w:hAnsi="宋体" w:eastAsia="宋体" w:cs="宋体"/>
              <w:b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Cs w:val="36"/>
            </w:rPr>
            <w:instrText xml:space="preserve"> HYPERLINK \l _Toc26903 </w:instrText>
          </w:r>
          <w:r>
            <w:rPr>
              <w:rFonts w:hint="eastAsia" w:ascii="宋体" w:hAnsi="宋体" w:eastAsia="宋体" w:cs="宋体"/>
              <w:b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Cs w:val="24"/>
            </w:rPr>
            <w:t>2、 学习</w:t>
          </w:r>
          <w:r>
            <w:rPr>
              <w:rFonts w:hint="eastAsia" w:ascii="宋体" w:hAnsi="宋体" w:eastAsia="宋体" w:cs="宋体"/>
              <w:b/>
            </w:rPr>
            <w:tab/>
          </w:r>
          <w:r>
            <w:rPr>
              <w:rFonts w:hint="eastAsia" w:ascii="宋体" w:hAnsi="宋体" w:eastAsia="宋体" w:cs="宋体"/>
              <w:b/>
            </w:rPr>
            <w:fldChar w:fldCharType="begin"/>
          </w:r>
          <w:r>
            <w:rPr>
              <w:rFonts w:hint="eastAsia" w:ascii="宋体" w:hAnsi="宋体" w:eastAsia="宋体" w:cs="宋体"/>
              <w:b/>
            </w:rPr>
            <w:instrText xml:space="preserve"> PAGEREF _Toc26903 \h </w:instrText>
          </w:r>
          <w:r>
            <w:rPr>
              <w:rFonts w:hint="eastAsia" w:ascii="宋体" w:hAnsi="宋体" w:eastAsia="宋体" w:cs="宋体"/>
              <w:b/>
            </w:rPr>
            <w:fldChar w:fldCharType="separate"/>
          </w:r>
          <w:r>
            <w:rPr>
              <w:rFonts w:hint="eastAsia" w:ascii="宋体" w:hAnsi="宋体" w:eastAsia="宋体" w:cs="宋体"/>
              <w:b/>
            </w:rPr>
            <w:t>12</w:t>
          </w:r>
          <w:r>
            <w:rPr>
              <w:rFonts w:hint="eastAsia" w:ascii="宋体" w:hAnsi="宋体" w:eastAsia="宋体" w:cs="宋体"/>
              <w:b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color w:val="auto"/>
              <w:szCs w:val="36"/>
            </w:rPr>
            <w:fldChar w:fldCharType="end"/>
          </w:r>
        </w:p>
        <w:p>
          <w:pPr>
            <w:pStyle w:val="29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6"/>
            </w:rPr>
            <w:instrText xml:space="preserve"> HYPERLINK \l _Toc17097 </w:instrText>
          </w:r>
          <w:r>
            <w:rPr>
              <w:rFonts w:hint="eastAsia" w:ascii="宋体" w:hAnsi="宋体" w:eastAsia="宋体" w:cs="宋体"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bCs/>
            </w:rPr>
            <w:t>1）全部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_Toc17097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12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end"/>
          </w:r>
        </w:p>
        <w:p>
          <w:pPr>
            <w:pStyle w:val="29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6"/>
            </w:rPr>
            <w:instrText xml:space="preserve"> HYPERLINK \l _Toc494 </w:instrText>
          </w:r>
          <w:r>
            <w:rPr>
              <w:rFonts w:hint="eastAsia" w:ascii="宋体" w:hAnsi="宋体" w:eastAsia="宋体" w:cs="宋体"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bCs/>
            </w:rPr>
            <w:t>2）课堂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_Toc494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13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end"/>
          </w:r>
        </w:p>
        <w:p>
          <w:pPr>
            <w:pStyle w:val="29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6"/>
            </w:rPr>
            <w:instrText xml:space="preserve"> HYPERLINK \l _Toc29759 </w:instrText>
          </w:r>
          <w:r>
            <w:rPr>
              <w:rFonts w:hint="eastAsia" w:ascii="宋体" w:hAnsi="宋体" w:eastAsia="宋体" w:cs="宋体"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bCs/>
            </w:rPr>
            <w:t>3）课件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_Toc29759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13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end"/>
          </w:r>
        </w:p>
        <w:p>
          <w:pPr>
            <w:pStyle w:val="29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6"/>
            </w:rPr>
            <w:instrText xml:space="preserve"> HYPERLINK \l _Toc4281 </w:instrText>
          </w:r>
          <w:r>
            <w:rPr>
              <w:rFonts w:hint="eastAsia" w:ascii="宋体" w:hAnsi="宋体" w:eastAsia="宋体" w:cs="宋体"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bCs/>
            </w:rPr>
            <w:t>4）试卷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_Toc4281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13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end"/>
          </w:r>
        </w:p>
        <w:p>
          <w:pPr>
            <w:pStyle w:val="29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6"/>
            </w:rPr>
            <w:instrText xml:space="preserve"> HYPERLINK \l _Toc6388 </w:instrText>
          </w:r>
          <w:r>
            <w:rPr>
              <w:rFonts w:hint="eastAsia" w:ascii="宋体" w:hAnsi="宋体" w:eastAsia="宋体" w:cs="宋体"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bCs/>
            </w:rPr>
            <w:t>5）公告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_Toc6388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14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end"/>
          </w:r>
        </w:p>
        <w:p>
          <w:pPr>
            <w:pStyle w:val="29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6"/>
            </w:rPr>
            <w:instrText xml:space="preserve"> HYPERLINK \l _Toc32635 </w:instrText>
          </w:r>
          <w:r>
            <w:rPr>
              <w:rFonts w:hint="eastAsia" w:ascii="宋体" w:hAnsi="宋体" w:eastAsia="宋体" w:cs="宋体"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bCs/>
            </w:rPr>
            <w:t>6）线上学习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_Toc32635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14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end"/>
          </w:r>
        </w:p>
        <w:p>
          <w:pPr>
            <w:pStyle w:val="29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6"/>
            </w:rPr>
            <w:instrText xml:space="preserve"> HYPERLINK \l _Toc17841 </w:instrText>
          </w:r>
          <w:r>
            <w:rPr>
              <w:rFonts w:hint="eastAsia" w:ascii="宋体" w:hAnsi="宋体" w:eastAsia="宋体" w:cs="宋体"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bCs/>
            </w:rPr>
            <w:t>7）查找班级里成员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_Toc17841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15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end"/>
          </w:r>
        </w:p>
        <w:p>
          <w:pPr>
            <w:pStyle w:val="29"/>
            <w:tabs>
              <w:tab w:val="right" w:leader="dot" w:pos="8306"/>
            </w:tabs>
            <w:spacing w:line="360" w:lineRule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6"/>
            </w:rPr>
            <w:instrText xml:space="preserve"> HYPERLINK \l _Toc24414 </w:instrText>
          </w:r>
          <w:r>
            <w:rPr>
              <w:rFonts w:hint="eastAsia" w:ascii="宋体" w:hAnsi="宋体" w:eastAsia="宋体" w:cs="宋体"/>
              <w:bCs/>
              <w:szCs w:val="36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</w:rPr>
            <w:t>3、寻求帮助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_Toc24414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16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  <w:bCs/>
              <w:color w:val="auto"/>
              <w:szCs w:val="36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jc w:val="center"/>
            <w:textAlignment w:val="auto"/>
            <w:rPr>
              <w:rFonts w:ascii="宋体" w:hAnsi="宋体" w:cs="宋体"/>
              <w:b/>
              <w:bCs/>
              <w:color w:val="auto"/>
              <w:sz w:val="36"/>
              <w:szCs w:val="36"/>
            </w:rPr>
            <w:sectPr>
              <w:footerReference r:id="rId6" w:type="default"/>
              <w:pgSz w:w="11906" w:h="16838"/>
              <w:pgMar w:top="1440" w:right="1800" w:bottom="1440" w:left="1800" w:header="851" w:footer="992" w:gutter="0"/>
              <w:pgNumType w:start="1"/>
              <w:cols w:space="425" w:num="1"/>
              <w:docGrid w:type="lines" w:linePitch="312" w:charSpace="0"/>
            </w:sectPr>
          </w:pPr>
          <w:r>
            <w:rPr>
              <w:rFonts w:ascii="宋体" w:hAnsi="宋体" w:cs="宋体"/>
              <w:b/>
              <w:bCs/>
              <w:color w:val="auto"/>
              <w:szCs w:val="36"/>
            </w:rPr>
            <w:fldChar w:fldCharType="end"/>
          </w:r>
        </w:p>
      </w:sdtContent>
    </w:sdt>
    <w:p>
      <w:pPr>
        <w:jc w:val="center"/>
        <w:outlineLvl w:val="0"/>
        <w:rPr>
          <w:rFonts w:ascii="宋体" w:hAnsi="宋体" w:cs="宋体"/>
          <w:b/>
          <w:bCs/>
          <w:color w:val="auto"/>
          <w:sz w:val="36"/>
          <w:szCs w:val="36"/>
        </w:rPr>
      </w:pPr>
      <w:bookmarkStart w:id="8" w:name="_Toc12663"/>
      <w:r>
        <w:rPr>
          <w:rFonts w:hint="eastAsia" w:ascii="宋体" w:hAnsi="宋体" w:cs="宋体"/>
          <w:b/>
          <w:bCs/>
          <w:color w:val="auto"/>
          <w:sz w:val="36"/>
          <w:szCs w:val="36"/>
        </w:rPr>
        <w:t>一体化教学平台学生操作手册</w:t>
      </w:r>
      <w:bookmarkEnd w:id="8"/>
    </w:p>
    <w:p>
      <w:pPr>
        <w:pStyle w:val="3"/>
        <w:numPr>
          <w:ilvl w:val="0"/>
          <w:numId w:val="1"/>
        </w:numPr>
        <w:rPr>
          <w:rFonts w:ascii="宋体" w:hAnsi="宋体" w:eastAsia="宋体" w:cs="宋体"/>
          <w:color w:val="auto"/>
          <w:sz w:val="30"/>
          <w:szCs w:val="30"/>
        </w:rPr>
      </w:pPr>
      <w:bookmarkStart w:id="9" w:name="_Toc27019"/>
      <w:r>
        <w:rPr>
          <w:rFonts w:hint="eastAsia" w:ascii="宋体" w:hAnsi="宋体" w:eastAsia="宋体" w:cs="宋体"/>
          <w:color w:val="auto"/>
          <w:sz w:val="30"/>
          <w:szCs w:val="30"/>
        </w:rPr>
        <w:t>身份绑定及登录</w:t>
      </w:r>
      <w:bookmarkEnd w:id="7"/>
      <w:bookmarkEnd w:id="9"/>
    </w:p>
    <w:p>
      <w:pPr>
        <w:pStyle w:val="2"/>
        <w:numPr>
          <w:ilvl w:val="1"/>
          <w:numId w:val="1"/>
        </w:numPr>
        <w:rPr>
          <w:rFonts w:ascii="宋体" w:hAnsi="宋体" w:eastAsia="宋体" w:cs="宋体"/>
          <w:color w:val="auto"/>
          <w:sz w:val="28"/>
          <w:szCs w:val="28"/>
        </w:rPr>
      </w:pPr>
      <w:bookmarkStart w:id="10" w:name="_Toc18429682"/>
      <w:bookmarkStart w:id="11" w:name="_Toc31673"/>
      <w:bookmarkStart w:id="12" w:name="_Hlk18080048"/>
      <w:r>
        <w:rPr>
          <w:rFonts w:hint="eastAsia" w:ascii="宋体" w:hAnsi="宋体" w:eastAsia="宋体" w:cs="宋体"/>
          <w:color w:val="auto"/>
          <w:sz w:val="28"/>
          <w:szCs w:val="28"/>
        </w:rPr>
        <w:t>身份绑定</w:t>
      </w:r>
      <w:bookmarkEnd w:id="10"/>
      <w:r>
        <w:rPr>
          <w:rFonts w:hint="eastAsia" w:asciiTheme="majorEastAsia" w:hAnsiTheme="majorEastAsia" w:eastAsiaTheme="majorEastAsia"/>
          <w:color w:val="C00000"/>
          <w:szCs w:val="30"/>
          <w:lang w:eastAsia="zh-CN"/>
        </w:rPr>
        <w:t>（</w:t>
      </w:r>
      <w:r>
        <w:rPr>
          <w:rFonts w:hint="eastAsia" w:asciiTheme="majorEastAsia" w:hAnsiTheme="majorEastAsia" w:eastAsiaTheme="majorEastAsia"/>
          <w:color w:val="C00000"/>
          <w:szCs w:val="30"/>
          <w:lang w:val="en-US" w:eastAsia="zh-CN"/>
        </w:rPr>
        <w:t>已绑定的可忽略</w:t>
      </w:r>
      <w:r>
        <w:rPr>
          <w:rFonts w:hint="eastAsia" w:asciiTheme="majorEastAsia" w:hAnsiTheme="majorEastAsia" w:eastAsiaTheme="majorEastAsia"/>
          <w:color w:val="C00000"/>
          <w:szCs w:val="30"/>
          <w:lang w:eastAsia="zh-CN"/>
        </w:rPr>
        <w:t>）</w:t>
      </w:r>
      <w:bookmarkEnd w:id="11"/>
    </w:p>
    <w:p>
      <w:pPr>
        <w:spacing w:line="360" w:lineRule="auto"/>
        <w:ind w:firstLine="424" w:firstLineChars="177"/>
        <w:rPr>
          <w:rFonts w:hint="eastAsia"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身份绑定流程：打开手机微信-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关注长江</w:t>
      </w:r>
      <w:r>
        <w:rPr>
          <w:rFonts w:hint="eastAsia" w:ascii="宋体" w:hAnsi="宋体" w:eastAsia="宋体" w:cs="宋体"/>
          <w:color w:val="auto"/>
          <w:szCs w:val="21"/>
        </w:rPr>
        <w:t>雨课堂公众号-点击更多-身份绑定-选择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山东体育学院</w:t>
      </w:r>
      <w:r>
        <w:rPr>
          <w:rFonts w:hint="eastAsia" w:ascii="宋体" w:hAnsi="宋体" w:eastAsia="宋体" w:cs="宋体"/>
          <w:color w:val="auto"/>
          <w:szCs w:val="21"/>
        </w:rPr>
        <w:t>-按页面提示输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入账号：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学号，密码：sdpei@学号后六位</w:t>
      </w:r>
      <w:r>
        <w:rPr>
          <w:rFonts w:hint="eastAsia" w:ascii="宋体" w:hAnsi="宋体" w:eastAsia="宋体" w:cs="宋体"/>
          <w:color w:val="auto"/>
          <w:szCs w:val="21"/>
        </w:rPr>
        <w:t>，认证通过后系统会为您同步校内个人信息及开课数据。</w:t>
      </w:r>
    </w:p>
    <w:p>
      <w:pPr>
        <w:pStyle w:val="2"/>
        <w:numPr>
          <w:ilvl w:val="1"/>
          <w:numId w:val="1"/>
        </w:numPr>
        <w:rPr>
          <w:rFonts w:ascii="宋体" w:hAnsi="宋体" w:eastAsia="宋体" w:cs="宋体"/>
          <w:color w:val="auto"/>
          <w:sz w:val="28"/>
          <w:szCs w:val="28"/>
        </w:rPr>
      </w:pPr>
      <w:bookmarkStart w:id="13" w:name="_Toc18429683"/>
      <w:bookmarkStart w:id="14" w:name="_Toc13211"/>
      <w:r>
        <w:rPr>
          <w:rFonts w:hint="eastAsia" w:ascii="宋体" w:hAnsi="宋体" w:eastAsia="宋体" w:cs="宋体"/>
          <w:color w:val="auto"/>
          <w:sz w:val="28"/>
          <w:szCs w:val="28"/>
        </w:rPr>
        <w:t>登录</w:t>
      </w:r>
      <w:bookmarkEnd w:id="13"/>
      <w:r>
        <w:rPr>
          <w:rFonts w:hint="eastAsia" w:ascii="宋体" w:hAnsi="宋体" w:eastAsia="宋体" w:cs="宋体"/>
          <w:color w:val="auto"/>
          <w:sz w:val="28"/>
          <w:szCs w:val="28"/>
        </w:rPr>
        <w:t>电脑端</w:t>
      </w:r>
      <w:bookmarkEnd w:id="14"/>
      <w:bookmarkStart w:id="32" w:name="_GoBack"/>
      <w:bookmarkEnd w:id="32"/>
    </w:p>
    <w:p>
      <w:pPr>
        <w:spacing w:line="360" w:lineRule="auto"/>
        <w:ind w:firstLine="424" w:firstLineChars="177"/>
        <w:rPr>
          <w:rFonts w:hint="eastAsia" w:ascii="宋体" w:hAnsi="宋体" w:eastAsia="宋体" w:cs="宋体"/>
          <w:b/>
          <w:bCs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山东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体育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学院一体化平台网址</w:t>
      </w:r>
      <w:r>
        <w:rPr>
          <w:rFonts w:hint="eastAsia" w:ascii="宋体" w:hAnsi="宋体" w:eastAsia="宋体" w:cs="宋体"/>
          <w:b/>
          <w:bCs/>
          <w:color w:val="auto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b/>
          <w:bCs/>
          <w:color w:val="auto"/>
          <w:szCs w:val="21"/>
        </w:rPr>
        <w:fldChar w:fldCharType="begin"/>
      </w:r>
      <w:r>
        <w:rPr>
          <w:rFonts w:hint="eastAsia" w:ascii="宋体" w:hAnsi="宋体" w:eastAsia="宋体" w:cs="宋体"/>
          <w:b/>
          <w:bCs/>
          <w:color w:val="auto"/>
          <w:szCs w:val="21"/>
        </w:rPr>
        <w:instrText xml:space="preserve"> HYPERLINK "https://sdpei.yuketang.cn/" </w:instrText>
      </w:r>
      <w:r>
        <w:rPr>
          <w:rFonts w:hint="eastAsia" w:ascii="宋体" w:hAnsi="宋体" w:eastAsia="宋体" w:cs="宋体"/>
          <w:b/>
          <w:bCs/>
          <w:color w:val="auto"/>
          <w:szCs w:val="21"/>
        </w:rPr>
        <w:fldChar w:fldCharType="separate"/>
      </w:r>
      <w:r>
        <w:rPr>
          <w:rStyle w:val="13"/>
          <w:rFonts w:hint="eastAsia" w:ascii="宋体" w:hAnsi="宋体" w:eastAsia="宋体" w:cs="宋体"/>
          <w:b/>
          <w:bCs/>
          <w:szCs w:val="21"/>
        </w:rPr>
        <w:t>https://sdpei.yuketang.cn/</w:t>
      </w:r>
      <w:r>
        <w:rPr>
          <w:rFonts w:hint="eastAsia" w:ascii="宋体" w:hAnsi="宋体" w:eastAsia="宋体" w:cs="宋体"/>
          <w:b/>
          <w:bCs/>
          <w:color w:val="auto"/>
          <w:szCs w:val="21"/>
        </w:rPr>
        <w:fldChar w:fldCharType="end"/>
      </w:r>
    </w:p>
    <w:p>
      <w:pPr>
        <w:spacing w:line="360" w:lineRule="auto"/>
        <w:ind w:firstLine="424" w:firstLineChars="177"/>
        <w:rPr>
          <w:rFonts w:hint="eastAsia" w:ascii="宋体" w:hAnsi="宋体" w:eastAsia="宋体"/>
          <w:color w:val="auto"/>
          <w:lang w:eastAsia="zh-Hans"/>
        </w:rPr>
      </w:pPr>
      <w:r>
        <w:rPr>
          <w:rFonts w:hint="eastAsia" w:ascii="宋体" w:hAnsi="宋体"/>
          <w:color w:val="auto"/>
        </w:rPr>
        <w:t>温馨提示：推荐使用谷歌</w:t>
      </w:r>
      <w:r>
        <w:rPr>
          <w:rFonts w:ascii="宋体" w:hAnsi="宋体"/>
          <w:color w:val="auto"/>
        </w:rPr>
        <w:t>浏览器或火狐浏览器</w:t>
      </w:r>
      <w:r>
        <w:rPr>
          <w:rFonts w:hint="eastAsia" w:ascii="宋体" w:hAnsi="宋体"/>
          <w:color w:val="auto"/>
          <w:lang w:eastAsia="zh-Hans"/>
        </w:rPr>
        <w:t>，</w:t>
      </w:r>
      <w:r>
        <w:rPr>
          <w:rFonts w:hint="eastAsia" w:ascii="宋体" w:hAnsi="宋体" w:eastAsia="宋体" w:cs="宋体"/>
          <w:color w:val="auto"/>
          <w:szCs w:val="21"/>
          <w:lang w:val="en-US" w:eastAsia="zh-Hans"/>
        </w:rPr>
        <w:t>如发现门户样式或颜色发生改变（默认颜色为蓝色），</w:t>
      </w:r>
      <w:r>
        <w:rPr>
          <w:rFonts w:hint="eastAsia" w:ascii="宋体" w:hAnsi="宋体" w:cs="宋体"/>
          <w:color w:val="auto"/>
          <w:szCs w:val="21"/>
          <w:lang w:val="en-US" w:eastAsia="zh-Hans"/>
        </w:rPr>
        <w:t>在确保登录地址无误后，</w:t>
      </w:r>
      <w:r>
        <w:rPr>
          <w:rFonts w:hint="eastAsia" w:ascii="宋体" w:hAnsi="宋体" w:eastAsia="宋体" w:cs="宋体"/>
          <w:color w:val="auto"/>
          <w:szCs w:val="21"/>
          <w:lang w:val="en-US" w:eastAsia="zh-Hans"/>
        </w:rPr>
        <w:t>正常登录</w:t>
      </w:r>
      <w:r>
        <w:rPr>
          <w:rFonts w:hint="eastAsia" w:ascii="宋体" w:hAnsi="宋体" w:cs="宋体"/>
          <w:color w:val="auto"/>
          <w:szCs w:val="21"/>
          <w:lang w:val="en-US" w:eastAsia="zh-Hans"/>
        </w:rPr>
        <w:t>进入即可</w:t>
      </w:r>
      <w:r>
        <w:rPr>
          <w:rFonts w:hint="eastAsia" w:ascii="宋体" w:hAnsi="宋体" w:eastAsia="宋体" w:cs="宋体"/>
          <w:color w:val="auto"/>
          <w:szCs w:val="21"/>
          <w:lang w:val="en-US" w:eastAsia="zh-Hans"/>
        </w:rPr>
        <w:t>。</w:t>
      </w:r>
    </w:p>
    <w:p>
      <w:pPr>
        <w:rPr>
          <w:rFonts w:hint="eastAsia" w:ascii="Times New Roman" w:hAnsi="Times New Roman" w:cs="Times New Roman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5246370" cy="2877185"/>
            <wp:effectExtent l="19050" t="19050" r="11430" b="184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93318" cy="290310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color w:val="auto"/>
        </w:rPr>
      </w:pPr>
    </w:p>
    <w:p>
      <w:pPr>
        <w:pStyle w:val="17"/>
        <w:numPr>
          <w:ilvl w:val="0"/>
          <w:numId w:val="2"/>
        </w:numPr>
        <w:ind w:left="0" w:firstLine="426" w:firstLineChars="0"/>
        <w:jc w:val="left"/>
        <w:rPr>
          <w:rFonts w:ascii="宋体" w:hAnsi="宋体" w:cs="宋体"/>
          <w:color w:val="auto"/>
          <w:sz w:val="21"/>
          <w:szCs w:val="21"/>
        </w:rPr>
      </w:pPr>
      <w:r>
        <w:rPr>
          <w:rFonts w:hint="eastAsia" w:ascii="宋体" w:hAnsi="宋体" w:cs="宋体"/>
          <w:color w:val="auto"/>
          <w:sz w:val="21"/>
          <w:szCs w:val="21"/>
        </w:rPr>
        <w:t>微信扫码登录：需要您用微信绑定校内工号。绑定成功后，网页端打开雨课堂管理后台，微信扫码即可登录。身份绑定说明见“1.1身份绑定”。</w:t>
      </w:r>
    </w:p>
    <w:bookmarkEnd w:id="12"/>
    <w:p>
      <w:pPr>
        <w:pStyle w:val="3"/>
        <w:numPr>
          <w:ilvl w:val="0"/>
          <w:numId w:val="1"/>
        </w:numPr>
        <w:rPr>
          <w:rFonts w:ascii="宋体" w:hAnsi="宋体" w:eastAsia="宋体" w:cs="宋体"/>
          <w:color w:val="auto"/>
          <w:sz w:val="30"/>
          <w:szCs w:val="30"/>
        </w:rPr>
      </w:pPr>
      <w:bookmarkStart w:id="15" w:name="_Toc10143"/>
      <w:r>
        <w:rPr>
          <w:rFonts w:hint="eastAsia" w:ascii="宋体" w:hAnsi="宋体" w:eastAsia="宋体" w:cs="宋体"/>
          <w:color w:val="auto"/>
          <w:sz w:val="30"/>
          <w:szCs w:val="30"/>
        </w:rPr>
        <w:t>课程班级</w:t>
      </w:r>
      <w:bookmarkEnd w:id="15"/>
    </w:p>
    <w:p>
      <w:pPr>
        <w:pStyle w:val="2"/>
        <w:numPr>
          <w:ilvl w:val="1"/>
          <w:numId w:val="1"/>
        </w:numPr>
        <w:rPr>
          <w:rFonts w:ascii="宋体" w:hAnsi="宋体" w:eastAsia="宋体" w:cs="宋体"/>
          <w:color w:val="auto"/>
          <w:sz w:val="28"/>
          <w:szCs w:val="28"/>
        </w:rPr>
      </w:pPr>
      <w:bookmarkStart w:id="16" w:name="_Toc969"/>
      <w:r>
        <w:rPr>
          <w:rFonts w:hint="eastAsia" w:ascii="宋体" w:hAnsi="宋体" w:eastAsia="宋体" w:cs="宋体"/>
          <w:color w:val="auto"/>
          <w:sz w:val="28"/>
          <w:szCs w:val="28"/>
        </w:rPr>
        <w:t>课程班级列表</w:t>
      </w:r>
      <w:bookmarkEnd w:id="16"/>
      <w:r>
        <w:rPr>
          <w:rFonts w:hint="eastAsia" w:ascii="宋体" w:hAnsi="宋体" w:eastAsia="宋体" w:cs="宋体"/>
          <w:color w:val="auto"/>
          <w:sz w:val="28"/>
          <w:szCs w:val="28"/>
        </w:rPr>
        <w:tab/>
      </w:r>
    </w:p>
    <w:p>
      <w:pPr>
        <w:ind w:firstLine="371" w:firstLineChars="177"/>
        <w:rPr>
          <w:color w:val="auto"/>
          <w:sz w:val="21"/>
          <w:szCs w:val="21"/>
        </w:rPr>
      </w:pPr>
      <w:r>
        <w:rPr>
          <w:rFonts w:hint="eastAsia"/>
          <w:color w:val="auto"/>
          <w:sz w:val="21"/>
          <w:szCs w:val="21"/>
        </w:rPr>
        <w:t>在课程班级中，学生可以看到“我听的课”列表。列表中显示课程名称和所在班级。点击任意一个班级将进入课程学习页。</w:t>
      </w:r>
    </w:p>
    <w:p>
      <w:pPr>
        <w:jc w:val="center"/>
        <w:rPr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750435" cy="1480185"/>
            <wp:effectExtent l="19050" t="19050" r="12065" b="2476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63157" cy="148468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1"/>
          <w:numId w:val="1"/>
        </w:numPr>
        <w:rPr>
          <w:rFonts w:ascii="宋体" w:hAnsi="宋体" w:eastAsia="宋体" w:cs="宋体"/>
          <w:color w:val="auto"/>
          <w:sz w:val="28"/>
          <w:szCs w:val="28"/>
        </w:rPr>
      </w:pPr>
      <w:bookmarkStart w:id="17" w:name="_Toc25883"/>
      <w:r>
        <w:rPr>
          <w:rFonts w:hint="eastAsia" w:ascii="宋体" w:hAnsi="宋体" w:eastAsia="宋体" w:cs="宋体"/>
          <w:color w:val="auto"/>
          <w:sz w:val="28"/>
          <w:szCs w:val="28"/>
        </w:rPr>
        <w:t>课程学习页</w:t>
      </w:r>
      <w:bookmarkEnd w:id="17"/>
    </w:p>
    <w:p>
      <w:pPr>
        <w:pStyle w:val="17"/>
        <w:ind w:left="360" w:firstLine="0" w:firstLineChars="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点击进入对应的课程，</w:t>
      </w:r>
      <w:r>
        <w:rPr>
          <w:rFonts w:ascii="宋体" w:hAnsi="宋体"/>
          <w:color w:val="auto"/>
        </w:rPr>
        <w:t xml:space="preserve"> </w:t>
      </w:r>
      <w:r>
        <w:rPr>
          <w:rFonts w:hint="eastAsia" w:ascii="宋体" w:hAnsi="宋体"/>
          <w:color w:val="auto"/>
        </w:rPr>
        <w:t>课程学习页包括【学习内容】【讨论区】【公告】【成绩单】四个部分，分别满足学生的不同需求，如下图：</w:t>
      </w:r>
    </w:p>
    <w:p>
      <w:pPr>
        <w:pStyle w:val="17"/>
        <w:ind w:left="360" w:firstLine="0" w:firstLineChars="0"/>
        <w:jc w:val="center"/>
        <w:rPr>
          <w:rFonts w:hint="eastAsia"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822825" cy="2322195"/>
            <wp:effectExtent l="19050" t="19050" r="15875" b="2095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7993" cy="232448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2"/>
          <w:numId w:val="1"/>
        </w:numPr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学习内容</w:t>
      </w:r>
    </w:p>
    <w:p>
      <w:pPr>
        <w:ind w:firstLine="48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学生在【学习内容】页面上可以看到教师已发布的章节内容，左边的章节目录帮助学生快速定位，点击章节目录可快速预览该章节涉及到的学习内容，包括（视频、图文、作业、讨论等学习单元）。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学习内容分为两部分：</w:t>
      </w:r>
    </w:p>
    <w:p>
      <w:pPr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一、未分数教学活动：</w:t>
      </w:r>
    </w:p>
    <w:p>
      <w:pPr>
        <w:ind w:left="42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学生可清晰看到：</w:t>
      </w:r>
    </w:p>
    <w:p>
      <w:pPr>
        <w:ind w:left="42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t>1</w:t>
      </w:r>
      <w:r>
        <w:rPr>
          <w:rFonts w:hint="eastAsia" w:ascii="宋体" w:hAnsi="宋体"/>
          <w:color w:val="auto"/>
        </w:rPr>
        <w:t>）课堂（出勤状态：出勤、缺勤）</w:t>
      </w:r>
    </w:p>
    <w:p>
      <w:pPr>
        <w:ind w:left="42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t>2</w:t>
      </w:r>
      <w:r>
        <w:rPr>
          <w:rFonts w:hint="eastAsia" w:ascii="宋体" w:hAnsi="宋体"/>
          <w:color w:val="auto"/>
        </w:rPr>
        <w:t>）课件（完成情况：未开始、进行中、已完成）</w:t>
      </w:r>
    </w:p>
    <w:p>
      <w:pPr>
        <w:ind w:left="42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t>3</w:t>
      </w:r>
      <w:r>
        <w:rPr>
          <w:rFonts w:hint="eastAsia" w:ascii="宋体" w:hAnsi="宋体"/>
          <w:color w:val="auto"/>
        </w:rPr>
        <w:t>）试卷（完成情况：未开始、得分（已作答））</w:t>
      </w:r>
    </w:p>
    <w:p>
      <w:pPr>
        <w:ind w:left="42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具体详情如下图：</w:t>
      </w:r>
    </w:p>
    <w:p>
      <w:pPr>
        <w:ind w:left="420"/>
        <w:jc w:val="center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812030" cy="2052320"/>
            <wp:effectExtent l="19050" t="19050" r="26670" b="2413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32787" cy="206146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/>
          <w:color w:val="auto"/>
        </w:rPr>
      </w:pPr>
    </w:p>
    <w:p>
      <w:pPr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二、</w:t>
      </w:r>
      <w:r>
        <w:rPr>
          <w:rFonts w:hint="eastAsia" w:ascii="宋体" w:hAnsi="宋体"/>
          <w:color w:val="auto"/>
          <w:lang w:val="en-US" w:eastAsia="zh-CN"/>
        </w:rPr>
        <w:t>自主学习</w:t>
      </w:r>
      <w:r>
        <w:rPr>
          <w:rFonts w:hint="eastAsia" w:ascii="宋体" w:hAnsi="宋体"/>
          <w:color w:val="auto"/>
        </w:rPr>
        <w:t>各学习单元包括：图文、视频、讨论、作业和考试（这些都是计入分数的）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如下图：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893945" cy="1367790"/>
            <wp:effectExtent l="19050" t="19050" r="20955" b="2286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11569" cy="137254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具体详情如下：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1）图文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949190" cy="2324100"/>
            <wp:effectExtent l="19050" t="19050" r="22860" b="1905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3758" cy="23312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宋体" w:hAnsi="宋体"/>
          <w:color w:val="auto"/>
        </w:rPr>
      </w:pP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2）视频</w:t>
      </w:r>
    </w:p>
    <w:p>
      <w:pPr>
        <w:ind w:firstLine="480" w:firstLineChars="200"/>
        <w:rPr>
          <w:rFonts w:ascii="宋体" w:hAnsi="宋体"/>
          <w:color w:val="auto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宋体" w:hAnsi="宋体"/>
          <w:color w:val="auto"/>
        </w:rPr>
        <w:drawing>
          <wp:inline distT="0" distB="0" distL="0" distR="0">
            <wp:extent cx="4895850" cy="2087880"/>
            <wp:effectExtent l="19050" t="19050" r="19050" b="2667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05898" cy="20926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宋体" w:hAnsi="宋体"/>
          <w:color w:val="auto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3）讨论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949190" cy="2286635"/>
            <wp:effectExtent l="19050" t="19050" r="22860" b="1841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59460" cy="229164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宋体" w:hAnsi="宋体"/>
          <w:color w:val="auto"/>
        </w:rPr>
      </w:pP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4）作业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949190" cy="2313940"/>
            <wp:effectExtent l="19050" t="19050" r="22860" b="1016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75896" cy="23267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949190" cy="1214755"/>
            <wp:effectExtent l="19050" t="19050" r="22860" b="2349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59563" cy="121749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宋体" w:hAnsi="宋体"/>
          <w:color w:val="auto"/>
        </w:rPr>
      </w:pP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t>5</w:t>
      </w:r>
      <w:r>
        <w:rPr>
          <w:rFonts w:hint="eastAsia" w:ascii="宋体" w:hAnsi="宋体"/>
          <w:color w:val="auto"/>
        </w:rPr>
        <w:t>）考试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老师发布试卷后，学生可在手机微信公众号或电脑网页端作答。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注：如果老师在发布设置中勾选了【在线监考】的选项，学生只能使用电脑网页端作答。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如果学生在考试过程中因网络中断而掉线，不会丢失已作答的记录。但为保证考试的正常进行，不影响作答时间，请学生尽量确保自己的网络环境处于良好的状态。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956810" cy="2210435"/>
            <wp:effectExtent l="19050" t="19050" r="15240" b="1841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63055" cy="221383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956810" cy="2051050"/>
            <wp:effectExtent l="19050" t="19050" r="15240" b="2540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63108" cy="20537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955540" cy="1741170"/>
            <wp:effectExtent l="19050" t="19050" r="16510" b="1143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63865" cy="17440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Cs w:val="21"/>
          <w:lang w:val="en-US" w:eastAsia="zh-Hans"/>
        </w:rPr>
      </w:pPr>
    </w:p>
    <w:p>
      <w:pPr>
        <w:widowControl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auto"/>
          <w:kern w:val="0"/>
          <w:szCs w:val="21"/>
          <w:lang w:val="en-US" w:eastAsia="zh-Hans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Hans"/>
        </w:rPr>
        <w:t>注：如果学校开启考试水印设置，则考试均会生成防截屏水印。学生通过学堂云各端进入考试，考试封面、内页及答题卡将展示学生的信息。如有疑问，请咨询授课老师。</w:t>
      </w:r>
    </w:p>
    <w:p>
      <w:pPr>
        <w:jc w:val="center"/>
        <w:rPr>
          <w:rFonts w:hint="eastAsia" w:ascii="宋体" w:hAnsi="宋体"/>
          <w:color w:val="auto"/>
        </w:rPr>
      </w:pPr>
      <w:r>
        <w:rPr>
          <w:color w:val="auto"/>
        </w:rPr>
        <w:drawing>
          <wp:inline distT="0" distB="0" distL="114300" distR="114300">
            <wp:extent cx="5266690" cy="1925955"/>
            <wp:effectExtent l="0" t="0" r="16510" b="4445"/>
            <wp:docPr id="1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color w:val="auto"/>
        </w:rPr>
        <w:t xml:space="preserve"> </w:t>
      </w:r>
    </w:p>
    <w:p>
      <w:pPr>
        <w:pStyle w:val="4"/>
        <w:numPr>
          <w:ilvl w:val="2"/>
          <w:numId w:val="1"/>
        </w:numPr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讨论区</w:t>
      </w:r>
    </w:p>
    <w:p>
      <w:pPr>
        <w:pStyle w:val="17"/>
        <w:ind w:left="360" w:firstLine="0" w:firstLineChars="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每个教学班都有一个自己的讨论区，为同学互动交流的区域，自发讨论贴仅在讨论区展示，不出现在教学内容中，与章节无关联，点击讨论区可以看到该班级下所有的讨论。</w:t>
      </w:r>
    </w:p>
    <w:p>
      <w:pPr>
        <w:pStyle w:val="17"/>
        <w:ind w:left="360" w:firstLine="0" w:firstLineChars="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下图左图：点“全部帖子”，通过筛选</w:t>
      </w:r>
      <w:r>
        <w:rPr>
          <w:rFonts w:ascii="宋体" w:hAnsi="宋体"/>
          <w:color w:val="auto"/>
        </w:rPr>
        <w:t xml:space="preserve"> </w:t>
      </w:r>
      <w:r>
        <w:rPr>
          <w:rFonts w:hint="eastAsia" w:ascii="宋体" w:hAnsi="宋体"/>
          <w:color w:val="auto"/>
        </w:rPr>
        <w:t>【</w:t>
      </w:r>
      <w:r>
        <w:rPr>
          <w:rFonts w:ascii="宋体" w:hAnsi="宋体"/>
          <w:color w:val="auto"/>
        </w:rPr>
        <w:t>我发</w:t>
      </w:r>
      <w:r>
        <w:rPr>
          <w:rFonts w:hint="eastAsia" w:ascii="宋体" w:hAnsi="宋体"/>
          <w:color w:val="auto"/>
        </w:rPr>
        <w:t>布</w:t>
      </w:r>
      <w:r>
        <w:rPr>
          <w:rFonts w:ascii="宋体" w:hAnsi="宋体"/>
          <w:color w:val="auto"/>
        </w:rPr>
        <w:t>的</w:t>
      </w:r>
      <w:r>
        <w:rPr>
          <w:rFonts w:hint="eastAsia" w:ascii="宋体" w:hAnsi="宋体"/>
          <w:color w:val="auto"/>
        </w:rPr>
        <w:t>】</w:t>
      </w:r>
      <w:r>
        <w:rPr>
          <w:rFonts w:ascii="宋体" w:hAnsi="宋体"/>
          <w:color w:val="auto"/>
        </w:rPr>
        <w:t>、</w:t>
      </w:r>
      <w:r>
        <w:rPr>
          <w:rFonts w:hint="eastAsia" w:ascii="宋体" w:hAnsi="宋体"/>
          <w:color w:val="auto"/>
        </w:rPr>
        <w:t>【老</w:t>
      </w:r>
      <w:r>
        <w:rPr>
          <w:rFonts w:ascii="宋体" w:hAnsi="宋体"/>
          <w:color w:val="auto"/>
        </w:rPr>
        <w:t>师参与</w:t>
      </w:r>
      <w:r>
        <w:rPr>
          <w:rFonts w:hint="eastAsia" w:ascii="宋体" w:hAnsi="宋体"/>
          <w:color w:val="auto"/>
        </w:rPr>
        <w:t>】</w:t>
      </w:r>
      <w:r>
        <w:rPr>
          <w:rFonts w:ascii="宋体" w:hAnsi="宋体"/>
          <w:color w:val="auto"/>
        </w:rPr>
        <w:t>、</w:t>
      </w:r>
      <w:r>
        <w:rPr>
          <w:rFonts w:hint="eastAsia" w:ascii="宋体" w:hAnsi="宋体"/>
          <w:color w:val="auto"/>
        </w:rPr>
        <w:t>【讨论</w:t>
      </w:r>
      <w:r>
        <w:rPr>
          <w:rFonts w:ascii="宋体" w:hAnsi="宋体"/>
          <w:color w:val="auto"/>
        </w:rPr>
        <w:t>单元</w:t>
      </w:r>
      <w:r>
        <w:rPr>
          <w:rFonts w:hint="eastAsia" w:ascii="宋体" w:hAnsi="宋体"/>
          <w:color w:val="auto"/>
        </w:rPr>
        <w:t>】查询。</w:t>
      </w:r>
    </w:p>
    <w:p>
      <w:pPr>
        <w:pStyle w:val="17"/>
        <w:ind w:left="360" w:firstLine="0" w:firstLineChars="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下图右图：点“按时间排序”，能过筛选【按</w:t>
      </w:r>
      <w:r>
        <w:rPr>
          <w:rFonts w:ascii="宋体" w:hAnsi="宋体"/>
          <w:color w:val="auto"/>
        </w:rPr>
        <w:t>点赞数量</w:t>
      </w:r>
      <w:r>
        <w:rPr>
          <w:rFonts w:hint="eastAsia" w:ascii="宋体" w:hAnsi="宋体"/>
          <w:color w:val="auto"/>
        </w:rPr>
        <w:t>排序】、【按</w:t>
      </w:r>
      <w:r>
        <w:rPr>
          <w:rFonts w:ascii="宋体" w:hAnsi="宋体"/>
          <w:color w:val="auto"/>
        </w:rPr>
        <w:t>回复数量</w:t>
      </w:r>
      <w:r>
        <w:rPr>
          <w:rFonts w:hint="eastAsia" w:ascii="宋体" w:hAnsi="宋体"/>
          <w:color w:val="auto"/>
        </w:rPr>
        <w:t>排序】查询。</w:t>
      </w:r>
    </w:p>
    <w:p>
      <w:pPr>
        <w:jc w:val="center"/>
        <w:rPr>
          <w:rFonts w:ascii="黑体" w:hAnsi="黑体" w:eastAsia="黑体"/>
          <w:color w:val="auto"/>
          <w:szCs w:val="24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2426970" cy="2337435"/>
            <wp:effectExtent l="19050" t="19050" r="11430" b="2476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56284" cy="23662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auto"/>
          <w:szCs w:val="24"/>
        </w:rPr>
        <w:t xml:space="preserve"> </w:t>
      </w:r>
      <w:r>
        <w:rPr>
          <w:rFonts w:ascii="黑体" w:hAnsi="黑体" w:eastAsia="黑体"/>
          <w:color w:val="auto"/>
          <w:szCs w:val="24"/>
        </w:rPr>
        <w:t xml:space="preserve"> </w:t>
      </w:r>
      <w:r>
        <w:rPr>
          <w:rFonts w:ascii="宋体" w:hAnsi="宋体"/>
          <w:color w:val="auto"/>
        </w:rPr>
        <w:drawing>
          <wp:inline distT="0" distB="0" distL="0" distR="0">
            <wp:extent cx="2433320" cy="2341880"/>
            <wp:effectExtent l="19050" t="19050" r="24130" b="2032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65914" cy="23730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1）学生可以在搜索栏输入对应的名称，快速搜索，</w:t>
      </w:r>
      <w:r>
        <w:rPr>
          <w:rFonts w:ascii="宋体" w:hAnsi="宋体"/>
          <w:color w:val="auto"/>
        </w:rPr>
        <w:t>模糊查询讨论主题标题和内容</w:t>
      </w:r>
      <w:r>
        <w:rPr>
          <w:rFonts w:hint="eastAsia" w:ascii="宋体" w:hAnsi="宋体"/>
          <w:color w:val="auto"/>
        </w:rPr>
        <w:t>。</w:t>
      </w:r>
    </w:p>
    <w:p>
      <w:pPr>
        <w:jc w:val="center"/>
        <w:rPr>
          <w:rFonts w:hint="eastAsia"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879340" cy="2309495"/>
            <wp:effectExtent l="19050" t="19050" r="16510" b="1460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79844" cy="23094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2）点击“发起讨论”可以在右侧编写讨论内容，这部分的讨论不计入分。包括：</w:t>
      </w:r>
      <w:r>
        <w:rPr>
          <w:rFonts w:ascii="宋体" w:hAnsi="宋体"/>
          <w:color w:val="auto"/>
        </w:rPr>
        <w:t>标题（可空）、内容（必填）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880610" cy="2322195"/>
            <wp:effectExtent l="19050" t="19050" r="15240" b="209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80610" cy="23221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3）查看讨论的时候可以对讨论进行评论。（注：带有“记分讨论”标记的会计入分数，未标记的都不计入分数）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918710" cy="2297430"/>
            <wp:effectExtent l="19050" t="19050" r="15240" b="2667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32553" cy="2304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宋体" w:hAnsi="宋体"/>
          <w:color w:val="auto"/>
        </w:rPr>
      </w:pP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4）点击对应的讨论贴，在右侧编写发表评论内容，可以添加图片（最多上传9张）和附件（1</w:t>
      </w:r>
      <w:r>
        <w:rPr>
          <w:rFonts w:ascii="宋体" w:hAnsi="宋体"/>
          <w:color w:val="auto"/>
        </w:rPr>
        <w:t>00M</w:t>
      </w:r>
      <w:r>
        <w:rPr>
          <w:rFonts w:hint="eastAsia" w:ascii="宋体" w:hAnsi="宋体"/>
          <w:color w:val="auto"/>
        </w:rPr>
        <w:t>以内）。</w:t>
      </w:r>
      <w:r>
        <w:rPr>
          <w:rFonts w:ascii="宋体" w:hAnsi="宋体"/>
          <w:color w:val="auto"/>
        </w:rPr>
        <w:t>学生发起</w:t>
      </w:r>
      <w:r>
        <w:rPr>
          <w:rFonts w:hint="eastAsia" w:ascii="宋体" w:hAnsi="宋体"/>
          <w:color w:val="auto"/>
        </w:rPr>
        <w:t>的</w:t>
      </w:r>
      <w:r>
        <w:rPr>
          <w:rFonts w:ascii="宋体" w:hAnsi="宋体"/>
          <w:color w:val="auto"/>
        </w:rPr>
        <w:t>讨论添加附件</w:t>
      </w:r>
      <w:r>
        <w:rPr>
          <w:rFonts w:hint="eastAsia" w:ascii="宋体" w:hAnsi="宋体"/>
          <w:color w:val="auto"/>
        </w:rPr>
        <w:t>时，要求跟对讨论进行评论一致。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909185" cy="1870710"/>
            <wp:effectExtent l="19050" t="19050" r="24765" b="1524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21381" cy="187527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909820" cy="1992630"/>
            <wp:effectExtent l="19050" t="19050" r="24130" b="2667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19650" cy="19964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/>
          <w:color w:val="auto"/>
          <w:highlight w:val="yellow"/>
        </w:rPr>
      </w:pP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5）学生自己发布的讨论可以删除。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学生先在讨论区下选择自己发布的帖子，并打开，在右侧右上角有一个“三个点”的图标图标，点击图标，选择删除。</w:t>
      </w:r>
    </w:p>
    <w:p>
      <w:pPr>
        <w:ind w:firstLine="480" w:firstLineChars="200"/>
        <w:rPr>
          <w:rFonts w:hint="eastAsia" w:ascii="Helvetica Neue" w:hAnsi="Helvetica Neue" w:cs="宋体"/>
          <w:color w:val="auto"/>
          <w:kern w:val="0"/>
          <w:szCs w:val="21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911090" cy="2021205"/>
            <wp:effectExtent l="19050" t="19050" r="22860" b="1714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0250" cy="202532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2"/>
          <w:numId w:val="1"/>
        </w:numPr>
        <w:rPr>
          <w:rFonts w:ascii="宋体" w:hAnsi="宋体" w:eastAsia="宋体" w:cs="宋体"/>
          <w:color w:val="auto"/>
          <w:szCs w:val="24"/>
        </w:rPr>
      </w:pPr>
      <w:r>
        <w:rPr>
          <w:rFonts w:hint="eastAsia" w:ascii="宋体" w:hAnsi="宋体" w:eastAsia="宋体" w:cs="宋体"/>
          <w:color w:val="auto"/>
          <w:szCs w:val="24"/>
        </w:rPr>
        <w:t>公告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学生在班级下的公告区可以查看老师发布的公告，但是只能查看已发布的公告，点击对应的公告后，右侧会出现公告的具体内容，附件可以下载，还可以对公告进行评论。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856480" cy="2137410"/>
            <wp:effectExtent l="19050" t="19050" r="20320" b="1524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78533" cy="214692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42" w:firstLineChars="200"/>
        <w:rPr>
          <w:color w:val="auto"/>
        </w:rPr>
      </w:pPr>
      <w:r>
        <w:rPr>
          <w:rFonts w:ascii="宋体" w:hAnsi="宋体"/>
          <w:b/>
          <w:bCs/>
          <w:color w:val="auto"/>
          <w:sz w:val="22"/>
          <w:szCs w:val="24"/>
        </w:rPr>
        <w:drawing>
          <wp:inline distT="0" distB="0" distL="0" distR="0">
            <wp:extent cx="4841875" cy="2122170"/>
            <wp:effectExtent l="19050" t="19050" r="15875" b="1143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856689" cy="212866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2"/>
          <w:numId w:val="1"/>
        </w:numPr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成绩单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学生进入成绩单，可查看该课程的课程考核方案、自己在该课程上的成绩概况和个人得分变化图，同时下方有学生在各学习单元上的学习详情和得分情况。</w:t>
      </w:r>
    </w:p>
    <w:p>
      <w:pPr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4979670" cy="2238375"/>
            <wp:effectExtent l="19050" t="19050" r="11430" b="285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90386" cy="224354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outlineLvl w:val="0"/>
        <w:rPr>
          <w:rFonts w:ascii="宋体" w:hAnsi="宋体"/>
          <w:bCs/>
          <w:color w:val="auto"/>
          <w:sz w:val="28"/>
          <w:szCs w:val="28"/>
        </w:rPr>
      </w:pPr>
      <w:bookmarkStart w:id="18" w:name="_Toc17505"/>
      <w:r>
        <w:rPr>
          <w:rFonts w:hint="eastAsia" w:ascii="宋体" w:hAnsi="宋体"/>
          <w:bCs/>
          <w:color w:val="auto"/>
          <w:sz w:val="28"/>
          <w:szCs w:val="28"/>
        </w:rPr>
        <w:t>3、手机端</w:t>
      </w:r>
      <w:bookmarkEnd w:id="18"/>
    </w:p>
    <w:p>
      <w:pPr>
        <w:pStyle w:val="2"/>
        <w:numPr>
          <w:ilvl w:val="0"/>
          <w:numId w:val="3"/>
        </w:numPr>
        <w:bidi w:val="0"/>
      </w:pPr>
      <w:bookmarkStart w:id="19" w:name="_Toc11979"/>
      <w:r>
        <w:rPr>
          <w:rFonts w:hint="eastAsia"/>
        </w:rPr>
        <w:t>登录</w:t>
      </w:r>
      <w:bookmarkEnd w:id="19"/>
    </w:p>
    <w:p>
      <w:pPr>
        <w:bidi w:val="0"/>
      </w:pPr>
      <w:bookmarkStart w:id="20" w:name="_Toc24840"/>
      <w:r>
        <w:rPr>
          <w:rFonts w:hint="eastAsia"/>
        </w:rPr>
        <w:t>1）微信公众号</w:t>
      </w:r>
      <w:bookmarkEnd w:id="20"/>
    </w:p>
    <w:p>
      <w:pPr>
        <w:ind w:firstLine="480" w:firstLineChars="200"/>
        <w:rPr>
          <w:bCs/>
          <w:color w:val="auto"/>
          <w:szCs w:val="24"/>
        </w:rPr>
      </w:pPr>
      <w:r>
        <w:rPr>
          <w:rFonts w:hint="eastAsia"/>
          <w:color w:val="auto"/>
        </w:rPr>
        <w:t>A</w:t>
      </w:r>
      <w:r>
        <w:rPr>
          <w:color w:val="auto"/>
        </w:rPr>
        <w:t>.</w:t>
      </w:r>
      <w:r>
        <w:rPr>
          <w:rFonts w:hint="eastAsia"/>
          <w:color w:val="auto"/>
        </w:rPr>
        <w:t>已加入的班级的课程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手机微信打开</w:t>
      </w:r>
      <w:r>
        <w:rPr>
          <w:rFonts w:hint="eastAsia" w:ascii="宋体" w:hAnsi="宋体"/>
          <w:color w:val="auto"/>
          <w:lang w:val="en-US" w:eastAsia="zh-CN"/>
        </w:rPr>
        <w:t>长江</w:t>
      </w:r>
      <w:r>
        <w:rPr>
          <w:rFonts w:hint="eastAsia" w:ascii="宋体" w:hAnsi="宋体"/>
          <w:color w:val="auto"/>
        </w:rPr>
        <w:t>雨课堂公众号，点“我的”-“课程”，在“我听的课”里找到对应的课程。</w:t>
      </w:r>
    </w:p>
    <w:p>
      <w:pPr>
        <w:jc w:val="center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1662430" cy="2846070"/>
            <wp:effectExtent l="19050" t="19050" r="13970" b="1143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3157" cy="29496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color w:val="auto"/>
        </w:rPr>
        <w:t xml:space="preserve"> </w:t>
      </w:r>
      <w:r>
        <w:rPr>
          <w:rFonts w:ascii="宋体" w:hAnsi="宋体"/>
          <w:color w:val="auto"/>
        </w:rPr>
        <w:t xml:space="preserve"> </w:t>
      </w:r>
      <w:r>
        <w:rPr>
          <w:rFonts w:ascii="宋体" w:hAnsi="宋体"/>
          <w:color w:val="auto"/>
        </w:rPr>
        <w:drawing>
          <wp:inline distT="0" distB="0" distL="0" distR="0">
            <wp:extent cx="1583690" cy="2841625"/>
            <wp:effectExtent l="19050" t="19050" r="16510" b="158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7968" cy="29379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bookmarkStart w:id="21" w:name="_Toc5972"/>
      <w:r>
        <w:rPr>
          <w:rFonts w:hint="eastAsia"/>
        </w:rPr>
        <w:t>2）微信小程序</w:t>
      </w:r>
      <w:bookmarkEnd w:id="21"/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手机微信打开后，搜索“</w:t>
      </w:r>
      <w:r>
        <w:rPr>
          <w:rFonts w:hint="eastAsia" w:ascii="宋体" w:hAnsi="宋体"/>
          <w:color w:val="auto"/>
          <w:lang w:val="en-US" w:eastAsia="zh-CN"/>
        </w:rPr>
        <w:t>长江</w:t>
      </w:r>
      <w:r>
        <w:rPr>
          <w:rFonts w:hint="eastAsia" w:ascii="宋体" w:hAnsi="宋体"/>
          <w:color w:val="auto"/>
        </w:rPr>
        <w:t>雨课堂”，选择小程序（图1）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A</w:t>
      </w:r>
      <w:r>
        <w:rPr>
          <w:rFonts w:ascii="宋体" w:hAnsi="宋体"/>
          <w:color w:val="auto"/>
        </w:rPr>
        <w:t>.</w:t>
      </w:r>
      <w:r>
        <w:rPr>
          <w:rFonts w:hint="eastAsia" w:ascii="宋体" w:hAnsi="宋体"/>
          <w:color w:val="auto"/>
        </w:rPr>
        <w:t>已加入的班级的课程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一、如果只有一个课在上课，直接点首页正在上课提醒进入课堂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二、若多个班级在上课，点击箭头，选择要进入的班级开始上课。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三、点击要进入的班级，在【全部日志】中选择对应正在上课的课程，进入课堂。</w:t>
      </w:r>
    </w:p>
    <w:p>
      <w:pPr>
        <w:jc w:val="center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drawing>
          <wp:inline distT="0" distB="0" distL="0" distR="0">
            <wp:extent cx="1447800" cy="2576830"/>
            <wp:effectExtent l="19050" t="19050" r="19050" b="1397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5515" cy="266213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color w:val="auto"/>
        </w:rPr>
        <w:t xml:space="preserve"> </w:t>
      </w:r>
      <w:r>
        <w:rPr>
          <w:rFonts w:ascii="宋体" w:hAnsi="宋体"/>
          <w:color w:val="auto"/>
        </w:rPr>
        <w:drawing>
          <wp:inline distT="0" distB="0" distL="0" distR="0">
            <wp:extent cx="1407795" cy="2576830"/>
            <wp:effectExtent l="19050" t="19050" r="20955" b="1397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73688" cy="269648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auto"/>
        </w:rPr>
        <w:t xml:space="preserve"> </w:t>
      </w:r>
      <w:r>
        <w:rPr>
          <w:rFonts w:ascii="宋体" w:hAnsi="宋体"/>
          <w:color w:val="auto"/>
        </w:rPr>
        <w:drawing>
          <wp:inline distT="0" distB="0" distL="0" distR="0">
            <wp:extent cx="1388745" cy="2576830"/>
            <wp:effectExtent l="19050" t="19050" r="20955" b="1397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50937" cy="26922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t>B.</w:t>
      </w:r>
      <w:r>
        <w:rPr>
          <w:rFonts w:hint="eastAsia" w:ascii="宋体" w:hAnsi="宋体"/>
          <w:color w:val="auto"/>
        </w:rPr>
        <w:t>未加入班级的课程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一、使用微信扫描课程码</w:t>
      </w:r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二、通过公众号点击加号【</w:t>
      </w:r>
      <w:r>
        <w:rPr>
          <w:rFonts w:ascii="宋体" w:hAnsi="宋体"/>
          <w:color w:val="auto"/>
        </w:rPr>
        <w:t>+】→【加入班级】输入【班级暗号】加入。</w:t>
      </w:r>
    </w:p>
    <w:p>
      <w:pPr>
        <w:jc w:val="center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1543050" cy="2830830"/>
            <wp:effectExtent l="19050" t="19050" r="19050" b="2667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01530" cy="293876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/>
          <w:color w:val="auto"/>
        </w:rPr>
      </w:pPr>
    </w:p>
    <w:p>
      <w:pPr>
        <w:pStyle w:val="2"/>
        <w:numPr>
          <w:ilvl w:val="0"/>
          <w:numId w:val="3"/>
        </w:numPr>
        <w:bidi w:val="0"/>
      </w:pPr>
      <w:bookmarkStart w:id="22" w:name="_Toc26903"/>
      <w:r>
        <w:rPr>
          <w:rFonts w:hint="eastAsia"/>
        </w:rPr>
        <w:t>学习</w:t>
      </w:r>
      <w:bookmarkEnd w:id="22"/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从微信</w:t>
      </w:r>
      <w:r>
        <w:rPr>
          <w:rFonts w:hint="eastAsia" w:ascii="宋体" w:hAnsi="宋体"/>
          <w:color w:val="auto"/>
          <w:lang w:val="en-US" w:eastAsia="zh-CN"/>
        </w:rPr>
        <w:t>长江</w:t>
      </w:r>
      <w:r>
        <w:rPr>
          <w:rFonts w:hint="eastAsia" w:ascii="宋体" w:hAnsi="宋体"/>
          <w:color w:val="auto"/>
        </w:rPr>
        <w:t>雨课堂公众号进入对应课程，包括全部、课堂、课件、试卷、公告、线上学习</w:t>
      </w:r>
    </w:p>
    <w:p>
      <w:pPr>
        <w:bidi w:val="0"/>
      </w:pPr>
      <w:bookmarkStart w:id="23" w:name="_Toc17097"/>
      <w:r>
        <w:rPr>
          <w:rFonts w:hint="eastAsia"/>
        </w:rPr>
        <w:t>1）全部</w:t>
      </w:r>
      <w:bookmarkEnd w:id="23"/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全部：包括</w:t>
      </w:r>
      <w:r>
        <w:rPr>
          <w:rFonts w:hint="eastAsia" w:ascii="宋体" w:hAnsi="宋体"/>
          <w:color w:val="auto"/>
          <w:lang w:val="en-US" w:eastAsia="zh-CN"/>
        </w:rPr>
        <w:t>长江</w:t>
      </w:r>
      <w:r>
        <w:rPr>
          <w:rFonts w:hint="eastAsia" w:ascii="宋体" w:hAnsi="宋体"/>
          <w:color w:val="auto"/>
        </w:rPr>
        <w:t>雨课堂和</w:t>
      </w:r>
      <w:r>
        <w:rPr>
          <w:rFonts w:hint="eastAsia" w:ascii="宋体" w:hAnsi="宋体"/>
          <w:color w:val="auto"/>
          <w:lang w:val="en-US" w:eastAsia="zh-CN"/>
        </w:rPr>
        <w:t>线上学习</w:t>
      </w:r>
      <w:r>
        <w:rPr>
          <w:rFonts w:hint="eastAsia" w:ascii="宋体" w:hAnsi="宋体"/>
          <w:color w:val="auto"/>
        </w:rPr>
        <w:t>所有的教学活动内容</w:t>
      </w:r>
    </w:p>
    <w:p>
      <w:pPr>
        <w:ind w:firstLine="480" w:firstLineChars="200"/>
        <w:jc w:val="center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1395730" cy="2735580"/>
            <wp:effectExtent l="9525" t="9525" r="19685" b="1841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95730" cy="27355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宋体" w:hAnsi="宋体"/>
          <w:color w:val="auto"/>
        </w:rPr>
      </w:pPr>
    </w:p>
    <w:p>
      <w:pPr>
        <w:bidi w:val="0"/>
      </w:pPr>
      <w:bookmarkStart w:id="24" w:name="_Toc494"/>
      <w:r>
        <w:t>2</w:t>
      </w:r>
      <w:r>
        <w:rPr>
          <w:rFonts w:hint="eastAsia"/>
        </w:rPr>
        <w:t>）课堂</w:t>
      </w:r>
      <w:bookmarkEnd w:id="24"/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课堂：仅指雨课堂的课堂内容</w:t>
      </w:r>
    </w:p>
    <w:p>
      <w:pPr>
        <w:ind w:firstLine="480" w:firstLineChars="200"/>
        <w:jc w:val="center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1660525" cy="3312795"/>
            <wp:effectExtent l="19050" t="19050" r="15875" b="2095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92211" cy="337585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bookmarkStart w:id="25" w:name="_Toc29759"/>
      <w:r>
        <w:t>3</w:t>
      </w:r>
      <w:r>
        <w:rPr>
          <w:rFonts w:hint="eastAsia"/>
        </w:rPr>
        <w:t>）课件</w:t>
      </w:r>
      <w:bookmarkEnd w:id="25"/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课件：雨课堂的课前预习课件及课后习题</w:t>
      </w:r>
    </w:p>
    <w:p>
      <w:pPr>
        <w:ind w:firstLine="480" w:firstLineChars="200"/>
        <w:jc w:val="center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1783080" cy="3379470"/>
            <wp:effectExtent l="19050" t="19050" r="26670" b="1143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12173" cy="34343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bookmarkStart w:id="26" w:name="_Toc4281"/>
      <w:r>
        <w:t>4</w:t>
      </w:r>
      <w:r>
        <w:rPr>
          <w:rFonts w:hint="eastAsia"/>
        </w:rPr>
        <w:t>）试卷</w:t>
      </w:r>
      <w:bookmarkEnd w:id="26"/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试卷：包括雨课堂和学堂云所发布的所有试卷。</w:t>
      </w:r>
    </w:p>
    <w:p>
      <w:pPr>
        <w:ind w:firstLine="480" w:firstLineChars="200"/>
        <w:jc w:val="center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t xml:space="preserve"> </w:t>
      </w:r>
      <w:r>
        <w:rPr>
          <w:rFonts w:ascii="宋体" w:hAnsi="宋体"/>
          <w:color w:val="auto"/>
        </w:rPr>
        <w:drawing>
          <wp:inline distT="0" distB="0" distL="0" distR="0">
            <wp:extent cx="1741805" cy="3519805"/>
            <wp:effectExtent l="19050" t="19050" r="10795" b="2349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50198" cy="35362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bookmarkStart w:id="27" w:name="_Toc6388"/>
      <w:r>
        <w:t>5</w:t>
      </w:r>
      <w:r>
        <w:rPr>
          <w:rFonts w:hint="eastAsia"/>
        </w:rPr>
        <w:t>）公告</w:t>
      </w:r>
      <w:bookmarkEnd w:id="27"/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公告：这里的公告包括雨课堂和学堂云所有的公告内容。</w:t>
      </w:r>
    </w:p>
    <w:p>
      <w:pPr>
        <w:ind w:firstLine="480" w:firstLineChars="200"/>
        <w:jc w:val="center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1743710" cy="3496945"/>
            <wp:effectExtent l="19050" t="19050" r="27940" b="273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756645" cy="352225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bookmarkStart w:id="28" w:name="_Toc32635"/>
      <w:r>
        <w:t>6</w:t>
      </w:r>
      <w:r>
        <w:rPr>
          <w:rFonts w:hint="eastAsia"/>
        </w:rPr>
        <w:t>）线上学习</w:t>
      </w:r>
      <w:bookmarkEnd w:id="28"/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线上学习：学堂云的所有内容都在这里，包括：考试、作业、讨论、视频、图文等。</w:t>
      </w:r>
    </w:p>
    <w:p>
      <w:pPr>
        <w:ind w:firstLine="480" w:firstLineChars="200"/>
        <w:jc w:val="center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1722755" cy="3407410"/>
            <wp:effectExtent l="19050" t="19050" r="10795" b="2159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757166" cy="34741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bookmarkStart w:id="29" w:name="_Toc17841"/>
      <w:r>
        <w:rPr>
          <w:rFonts w:hint="eastAsia"/>
        </w:rPr>
        <w:t>7）查找班级里成员</w:t>
      </w:r>
      <w:bookmarkEnd w:id="29"/>
    </w:p>
    <w:p>
      <w:pPr>
        <w:ind w:firstLine="480" w:firstLineChars="200"/>
        <w:jc w:val="center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1866900" cy="3672840"/>
            <wp:effectExtent l="19050" t="19050" r="19050" b="2286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36728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auto"/>
        </w:rPr>
        <w:drawing>
          <wp:inline distT="0" distB="0" distL="0" distR="0">
            <wp:extent cx="1854200" cy="3684905"/>
            <wp:effectExtent l="19050" t="19050" r="12700" b="1079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66427" cy="370940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br w:type="page"/>
      </w:r>
    </w:p>
    <w:p>
      <w:pPr>
        <w:pStyle w:val="2"/>
        <w:outlineLvl w:val="0"/>
        <w:rPr>
          <w:rFonts w:ascii="宋体" w:hAnsi="宋体" w:eastAsia="宋体"/>
          <w:color w:val="auto"/>
          <w:sz w:val="28"/>
          <w:szCs w:val="28"/>
        </w:rPr>
      </w:pPr>
      <w:bookmarkStart w:id="30" w:name="_Toc24414"/>
      <w:r>
        <w:rPr>
          <w:rFonts w:ascii="宋体" w:hAnsi="宋体" w:eastAsia="宋体"/>
          <w:color w:val="auto"/>
          <w:sz w:val="28"/>
          <w:szCs w:val="28"/>
        </w:rPr>
        <w:t>3</w:t>
      </w:r>
      <w:r>
        <w:rPr>
          <w:rFonts w:hint="eastAsia" w:ascii="宋体" w:hAnsi="宋体" w:eastAsia="宋体"/>
          <w:color w:val="auto"/>
          <w:sz w:val="28"/>
          <w:szCs w:val="28"/>
        </w:rPr>
        <w:t>、寻求帮助</w:t>
      </w:r>
      <w:bookmarkEnd w:id="30"/>
    </w:p>
    <w:p>
      <w:pPr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在微信公众号里发送“帮助”</w:t>
      </w:r>
    </w:p>
    <w:p>
      <w:pPr>
        <w:ind w:firstLine="480" w:firstLineChars="200"/>
        <w:outlineLvl w:val="1"/>
        <w:rPr>
          <w:rFonts w:ascii="宋体" w:hAnsi="宋体"/>
          <w:color w:val="auto"/>
        </w:rPr>
      </w:pPr>
      <w:bookmarkStart w:id="31" w:name="_Toc88"/>
      <w:r>
        <w:rPr>
          <w:rFonts w:hint="eastAsia" w:ascii="宋体" w:hAnsi="宋体"/>
          <w:color w:val="auto"/>
        </w:rPr>
        <w:t>一、请【点击这里】获取帮助或联系客服。</w:t>
      </w:r>
      <w:bookmarkEnd w:id="31"/>
    </w:p>
    <w:p>
      <w:pPr>
        <w:ind w:firstLine="480" w:firstLineChars="2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二、请拨打</w:t>
      </w:r>
      <w:r>
        <w:rPr>
          <w:rFonts w:ascii="宋体" w:hAnsi="宋体"/>
          <w:color w:val="auto"/>
        </w:rPr>
        <w:t xml:space="preserve"> 400-099-6061（工作日9:30-18:30）</w:t>
      </w:r>
    </w:p>
    <w:p>
      <w:pPr>
        <w:jc w:val="center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drawing>
          <wp:inline distT="0" distB="0" distL="0" distR="0">
            <wp:extent cx="2630805" cy="2670810"/>
            <wp:effectExtent l="19050" t="19050" r="17145" b="1524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2629" cy="273337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宋体" w:hAnsi="宋体"/>
          <w:color w:val="auto"/>
        </w:rPr>
      </w:pPr>
    </w:p>
    <w:p>
      <w:pPr>
        <w:rPr>
          <w:rFonts w:hint="eastAsia" w:ascii="宋体" w:hAnsi="宋体"/>
          <w:color w:val="auto"/>
        </w:rPr>
      </w:pPr>
    </w:p>
    <w:sectPr>
      <w:footerReference r:id="rId7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both"/>
    </w:pPr>
    <w:r>
      <w:rPr>
        <w:rFonts w:hint="eastAsia"/>
      </w:rPr>
      <w:t xml:space="preserve">                                                                            </w:t>
    </w:r>
    <w:r>
      <w:drawing>
        <wp:inline distT="0" distB="0" distL="0" distR="0">
          <wp:extent cx="876300" cy="276225"/>
          <wp:effectExtent l="0" t="0" r="7620" b="13335"/>
          <wp:docPr id="38" name="图片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图片 3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134" cy="288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F24B50"/>
    <w:multiLevelType w:val="multilevel"/>
    <w:tmpl w:val="47F24B5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3970B1C"/>
    <w:multiLevelType w:val="multilevel"/>
    <w:tmpl w:val="53970B1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63894181"/>
    <w:multiLevelType w:val="multilevel"/>
    <w:tmpl w:val="63894181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hmNzczNzg2OTcyMDM1MWExNjUxNDc4Njc1NTIxODgifQ=="/>
  </w:docVars>
  <w:rsids>
    <w:rsidRoot w:val="00D058A0"/>
    <w:rsid w:val="00005CDC"/>
    <w:rsid w:val="00014C34"/>
    <w:rsid w:val="00142362"/>
    <w:rsid w:val="0014451C"/>
    <w:rsid w:val="00150F57"/>
    <w:rsid w:val="00151E86"/>
    <w:rsid w:val="00154A9B"/>
    <w:rsid w:val="00170770"/>
    <w:rsid w:val="00191D64"/>
    <w:rsid w:val="001D071F"/>
    <w:rsid w:val="0020717F"/>
    <w:rsid w:val="00215417"/>
    <w:rsid w:val="002273E9"/>
    <w:rsid w:val="00247B24"/>
    <w:rsid w:val="00294E49"/>
    <w:rsid w:val="0029609D"/>
    <w:rsid w:val="002A31E2"/>
    <w:rsid w:val="002C048B"/>
    <w:rsid w:val="002E2353"/>
    <w:rsid w:val="00343FE4"/>
    <w:rsid w:val="00366FCF"/>
    <w:rsid w:val="003E6394"/>
    <w:rsid w:val="004418CD"/>
    <w:rsid w:val="004B66F5"/>
    <w:rsid w:val="004C6DE7"/>
    <w:rsid w:val="00520B25"/>
    <w:rsid w:val="0052100B"/>
    <w:rsid w:val="00546DB0"/>
    <w:rsid w:val="005C114F"/>
    <w:rsid w:val="00600A49"/>
    <w:rsid w:val="006617AE"/>
    <w:rsid w:val="00671808"/>
    <w:rsid w:val="00672A67"/>
    <w:rsid w:val="006D58D2"/>
    <w:rsid w:val="00744AFF"/>
    <w:rsid w:val="00777792"/>
    <w:rsid w:val="007E0C8A"/>
    <w:rsid w:val="00813AC9"/>
    <w:rsid w:val="00824E50"/>
    <w:rsid w:val="008A2894"/>
    <w:rsid w:val="008B0DDB"/>
    <w:rsid w:val="00935F1D"/>
    <w:rsid w:val="00971B59"/>
    <w:rsid w:val="009A68E4"/>
    <w:rsid w:val="009C3B84"/>
    <w:rsid w:val="009F15C4"/>
    <w:rsid w:val="00A44F69"/>
    <w:rsid w:val="00A67C5E"/>
    <w:rsid w:val="00A8477B"/>
    <w:rsid w:val="00AD7E73"/>
    <w:rsid w:val="00B03B3D"/>
    <w:rsid w:val="00B436FD"/>
    <w:rsid w:val="00B77C91"/>
    <w:rsid w:val="00BE64C7"/>
    <w:rsid w:val="00C46F74"/>
    <w:rsid w:val="00C512EE"/>
    <w:rsid w:val="00C64F7B"/>
    <w:rsid w:val="00C759B2"/>
    <w:rsid w:val="00C769AC"/>
    <w:rsid w:val="00C87B0D"/>
    <w:rsid w:val="00D0135E"/>
    <w:rsid w:val="00D058A0"/>
    <w:rsid w:val="00D138EB"/>
    <w:rsid w:val="00D15705"/>
    <w:rsid w:val="00D515C1"/>
    <w:rsid w:val="00DB4505"/>
    <w:rsid w:val="00DE6305"/>
    <w:rsid w:val="00E3027C"/>
    <w:rsid w:val="00EA0C41"/>
    <w:rsid w:val="00EF501F"/>
    <w:rsid w:val="00F71022"/>
    <w:rsid w:val="00F91626"/>
    <w:rsid w:val="00FD38E2"/>
    <w:rsid w:val="03252034"/>
    <w:rsid w:val="03FD1356"/>
    <w:rsid w:val="09AF4F58"/>
    <w:rsid w:val="0CFD793A"/>
    <w:rsid w:val="16734EE1"/>
    <w:rsid w:val="179D736C"/>
    <w:rsid w:val="197251BF"/>
    <w:rsid w:val="1BA116D2"/>
    <w:rsid w:val="22611C81"/>
    <w:rsid w:val="248D5FA9"/>
    <w:rsid w:val="251014E2"/>
    <w:rsid w:val="26CC72FF"/>
    <w:rsid w:val="2847364F"/>
    <w:rsid w:val="3E1E472C"/>
    <w:rsid w:val="3E945D80"/>
    <w:rsid w:val="4C35316B"/>
    <w:rsid w:val="527E0AD5"/>
    <w:rsid w:val="5A2C1902"/>
    <w:rsid w:val="60266CE6"/>
    <w:rsid w:val="6A4F2623"/>
    <w:rsid w:val="6C4868E7"/>
    <w:rsid w:val="6EBD42E2"/>
    <w:rsid w:val="6FBBA182"/>
    <w:rsid w:val="737C2F62"/>
    <w:rsid w:val="76434766"/>
    <w:rsid w:val="7782657C"/>
    <w:rsid w:val="78F26C3B"/>
    <w:rsid w:val="7C81089B"/>
    <w:rsid w:val="7DBF6FD9"/>
    <w:rsid w:val="DF43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9"/>
    <w:pPr>
      <w:keepNext/>
      <w:keepLines/>
      <w:spacing w:before="120" w:after="120" w:line="578" w:lineRule="auto"/>
      <w:outlineLvl w:val="0"/>
    </w:pPr>
    <w:rPr>
      <w:rFonts w:eastAsia="黑体"/>
      <w:b/>
      <w:bCs/>
      <w:kern w:val="44"/>
      <w:szCs w:val="44"/>
    </w:rPr>
  </w:style>
  <w:style w:type="paragraph" w:styleId="2">
    <w:name w:val="heading 2"/>
    <w:basedOn w:val="1"/>
    <w:next w:val="1"/>
    <w:link w:val="14"/>
    <w:unhideWhenUsed/>
    <w:qFormat/>
    <w:uiPriority w:val="9"/>
    <w:pPr>
      <w:keepNext/>
      <w:keepLines/>
      <w:spacing w:before="120" w:after="120" w:line="415" w:lineRule="auto"/>
      <w:outlineLvl w:val="1"/>
    </w:pPr>
    <w:rPr>
      <w:rFonts w:eastAsia="黑体" w:asciiTheme="majorHAnsi" w:hAnsiTheme="majorHAnsi" w:cstheme="majorBidi"/>
      <w:bCs/>
      <w:szCs w:val="32"/>
    </w:rPr>
  </w:style>
  <w:style w:type="paragraph" w:styleId="4">
    <w:name w:val="heading 3"/>
    <w:basedOn w:val="1"/>
    <w:next w:val="1"/>
    <w:link w:val="16"/>
    <w:semiHidden/>
    <w:unhideWhenUsed/>
    <w:qFormat/>
    <w:uiPriority w:val="9"/>
    <w:pPr>
      <w:keepNext/>
      <w:keepLines/>
      <w:spacing w:before="120" w:after="120" w:line="415" w:lineRule="auto"/>
      <w:outlineLvl w:val="2"/>
    </w:pPr>
    <w:rPr>
      <w:rFonts w:eastAsia="黑体"/>
      <w:bCs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semiHidden/>
    <w:unhideWhenUsed/>
    <w:qFormat/>
    <w:uiPriority w:val="39"/>
  </w:style>
  <w:style w:type="paragraph" w:styleId="10">
    <w:name w:val="toc 2"/>
    <w:basedOn w:val="1"/>
    <w:next w:val="1"/>
    <w:semiHidden/>
    <w:unhideWhenUsed/>
    <w:qFormat/>
    <w:uiPriority w:val="39"/>
    <w:pPr>
      <w:ind w:left="420" w:leftChars="200"/>
    </w:pPr>
  </w:style>
  <w:style w:type="character" w:styleId="13">
    <w:name w:val="Hyperlink"/>
    <w:basedOn w:val="12"/>
    <w:semiHidden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标题 2 Char"/>
    <w:basedOn w:val="12"/>
    <w:link w:val="2"/>
    <w:qFormat/>
    <w:uiPriority w:val="9"/>
    <w:rPr>
      <w:rFonts w:eastAsia="黑体" w:asciiTheme="majorHAnsi" w:hAnsiTheme="majorHAnsi" w:cstheme="majorBidi"/>
      <w:bCs/>
      <w:sz w:val="24"/>
      <w:szCs w:val="32"/>
    </w:rPr>
  </w:style>
  <w:style w:type="character" w:customStyle="1" w:styleId="15">
    <w:name w:val="标题 1 Char"/>
    <w:basedOn w:val="12"/>
    <w:link w:val="3"/>
    <w:qFormat/>
    <w:uiPriority w:val="9"/>
    <w:rPr>
      <w:rFonts w:eastAsia="黑体"/>
      <w:b/>
      <w:bCs/>
      <w:kern w:val="44"/>
      <w:sz w:val="24"/>
      <w:szCs w:val="44"/>
    </w:rPr>
  </w:style>
  <w:style w:type="character" w:customStyle="1" w:styleId="16">
    <w:name w:val="标题 3 Char"/>
    <w:basedOn w:val="12"/>
    <w:link w:val="4"/>
    <w:qFormat/>
    <w:uiPriority w:val="9"/>
    <w:rPr>
      <w:rFonts w:eastAsia="黑体"/>
      <w:bCs/>
      <w:sz w:val="24"/>
      <w:szCs w:val="32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9">
    <w:name w:val="页脚 Char"/>
    <w:basedOn w:val="12"/>
    <w:link w:val="7"/>
    <w:qFormat/>
    <w:uiPriority w:val="99"/>
    <w:rPr>
      <w:sz w:val="18"/>
      <w:szCs w:val="18"/>
    </w:rPr>
  </w:style>
  <w:style w:type="paragraph" w:customStyle="1" w:styleId="20">
    <w:name w:val="TOC 标题1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1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分类号"/>
    <w:basedOn w:val="1"/>
    <w:qFormat/>
    <w:uiPriority w:val="0"/>
    <w:pPr>
      <w:spacing w:line="240" w:lineRule="auto"/>
    </w:pPr>
    <w:rPr>
      <w:rFonts w:ascii="仿宋_GB2312" w:hAnsi="Times New Roman" w:eastAsia="仿宋_GB2312" w:cs="Times New Roman"/>
      <w:sz w:val="28"/>
      <w:szCs w:val="28"/>
    </w:rPr>
  </w:style>
  <w:style w:type="paragraph" w:customStyle="1" w:styleId="23">
    <w:name w:val="封面日期"/>
    <w:basedOn w:val="1"/>
    <w:qFormat/>
    <w:uiPriority w:val="0"/>
    <w:pPr>
      <w:spacing w:line="240" w:lineRule="auto"/>
      <w:jc w:val="center"/>
    </w:pPr>
    <w:rPr>
      <w:rFonts w:ascii="黑体" w:hAnsi="Times New Roman" w:eastAsia="黑体" w:cs="Times New Roman"/>
      <w:sz w:val="32"/>
      <w:szCs w:val="32"/>
    </w:rPr>
  </w:style>
  <w:style w:type="paragraph" w:customStyle="1" w:styleId="24">
    <w:name w:val="论文标题"/>
    <w:basedOn w:val="1"/>
    <w:qFormat/>
    <w:uiPriority w:val="0"/>
    <w:pPr>
      <w:spacing w:line="240" w:lineRule="auto"/>
      <w:jc w:val="center"/>
    </w:pPr>
    <w:rPr>
      <w:rFonts w:ascii="Times New Roman" w:hAnsi="Times New Roman" w:eastAsia="楷体_GB2312" w:cs="Times New Roman"/>
      <w:b/>
      <w:kern w:val="36"/>
      <w:sz w:val="52"/>
      <w:szCs w:val="52"/>
    </w:rPr>
  </w:style>
  <w:style w:type="paragraph" w:customStyle="1" w:styleId="25">
    <w:name w:val="硕士学位论文"/>
    <w:basedOn w:val="1"/>
    <w:qFormat/>
    <w:uiPriority w:val="0"/>
    <w:pPr>
      <w:spacing w:before="240" w:line="240" w:lineRule="auto"/>
      <w:jc w:val="center"/>
    </w:pPr>
    <w:rPr>
      <w:rFonts w:ascii="Times New Roman" w:hAnsi="Times New Roman" w:cs="Times New Roman"/>
      <w:sz w:val="44"/>
      <w:szCs w:val="44"/>
    </w:rPr>
  </w:style>
  <w:style w:type="paragraph" w:customStyle="1" w:styleId="26">
    <w:name w:val="研究生姓名"/>
    <w:basedOn w:val="1"/>
    <w:qFormat/>
    <w:uiPriority w:val="0"/>
    <w:pPr>
      <w:spacing w:line="240" w:lineRule="auto"/>
      <w:ind w:firstLine="700" w:firstLineChars="700"/>
    </w:pPr>
    <w:rPr>
      <w:rFonts w:ascii="Times New Roman" w:hAnsi="Times New Roman" w:cs="Times New Roman"/>
      <w:sz w:val="28"/>
      <w:szCs w:val="28"/>
    </w:rPr>
  </w:style>
  <w:style w:type="paragraph" w:styleId="2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28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9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2" Type="http://schemas.openxmlformats.org/officeDocument/2006/relationships/fontTable" Target="fontTable.xml"/><Relationship Id="rId51" Type="http://schemas.openxmlformats.org/officeDocument/2006/relationships/numbering" Target="numbering.xml"/><Relationship Id="rId50" Type="http://schemas.openxmlformats.org/officeDocument/2006/relationships/customXml" Target="../customXml/item1.xml"/><Relationship Id="rId5" Type="http://schemas.openxmlformats.org/officeDocument/2006/relationships/header" Target="header1.xml"/><Relationship Id="rId49" Type="http://schemas.openxmlformats.org/officeDocument/2006/relationships/image" Target="media/image42.jpeg"/><Relationship Id="rId48" Type="http://schemas.openxmlformats.org/officeDocument/2006/relationships/image" Target="media/image41.png"/><Relationship Id="rId47" Type="http://schemas.openxmlformats.org/officeDocument/2006/relationships/image" Target="media/image40.png"/><Relationship Id="rId46" Type="http://schemas.openxmlformats.org/officeDocument/2006/relationships/image" Target="media/image39.png"/><Relationship Id="rId45" Type="http://schemas.openxmlformats.org/officeDocument/2006/relationships/image" Target="media/image38.png"/><Relationship Id="rId44" Type="http://schemas.openxmlformats.org/officeDocument/2006/relationships/image" Target="media/image37.png"/><Relationship Id="rId43" Type="http://schemas.openxmlformats.org/officeDocument/2006/relationships/image" Target="media/image36.png"/><Relationship Id="rId42" Type="http://schemas.openxmlformats.org/officeDocument/2006/relationships/image" Target="media/image35.png"/><Relationship Id="rId41" Type="http://schemas.openxmlformats.org/officeDocument/2006/relationships/image" Target="media/image34.png"/><Relationship Id="rId40" Type="http://schemas.openxmlformats.org/officeDocument/2006/relationships/image" Target="media/image33.png"/><Relationship Id="rId4" Type="http://schemas.openxmlformats.org/officeDocument/2006/relationships/endnotes" Target="endnotes.xml"/><Relationship Id="rId39" Type="http://schemas.openxmlformats.org/officeDocument/2006/relationships/image" Target="media/image32.png"/><Relationship Id="rId38" Type="http://schemas.openxmlformats.org/officeDocument/2006/relationships/image" Target="media/image31.png"/><Relationship Id="rId37" Type="http://schemas.openxmlformats.org/officeDocument/2006/relationships/image" Target="media/image30.jpeg"/><Relationship Id="rId36" Type="http://schemas.openxmlformats.org/officeDocument/2006/relationships/image" Target="media/image29.jpeg"/><Relationship Id="rId35" Type="http://schemas.openxmlformats.org/officeDocument/2006/relationships/image" Target="media/image28.jpe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2177</Words>
  <Characters>2288</Characters>
  <Lines>25</Lines>
  <Paragraphs>7</Paragraphs>
  <TotalTime>0</TotalTime>
  <ScaleCrop>false</ScaleCrop>
  <LinksUpToDate>false</LinksUpToDate>
  <CharactersWithSpaces>2365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2019-12-27T09:26:00Z</dcterms:created>
  <dc:creator>xiaofei li</dc:creator>
  <cp:lastModifiedBy>夏</cp:lastModifiedBy>
  <dcterms:modified xsi:type="dcterms:W3CDTF">2023-08-26T04:04:09Z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A6EDF06620E4495886B08EBF823A9203</vt:lpwstr>
  </property>
</Properties>
</file>